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4" w:rsidRPr="005E503A" w:rsidRDefault="00764364" w:rsidP="00764364">
      <w:pPr>
        <w:pStyle w:val="NormalWeb"/>
        <w:jc w:val="both"/>
        <w:rPr>
          <w:rFonts w:ascii="Verdana" w:hAnsi="Verdana"/>
          <w:b/>
          <w:bCs/>
          <w:color w:val="17365D" w:themeColor="text2" w:themeShade="BF"/>
          <w:sz w:val="20"/>
          <w:szCs w:val="20"/>
        </w:rPr>
      </w:pPr>
      <w:r w:rsidRPr="005E503A">
        <w:rPr>
          <w:rFonts w:ascii="Verdana" w:hAnsi="Verdana"/>
          <w:b/>
          <w:bCs/>
          <w:color w:val="17365D" w:themeColor="text2" w:themeShade="BF"/>
          <w:sz w:val="20"/>
          <w:szCs w:val="20"/>
        </w:rPr>
        <w:t xml:space="preserve">MINUTES OF MEETING OF THE GOVERNING COUNCIL OF COMMON CAUSE SOCIETY HELD ON </w:t>
      </w:r>
      <w:r w:rsidR="002342F9" w:rsidRPr="005E503A">
        <w:rPr>
          <w:rFonts w:ascii="Verdana" w:hAnsi="Verdana"/>
          <w:b/>
          <w:bCs/>
          <w:color w:val="17365D" w:themeColor="text2" w:themeShade="BF"/>
          <w:sz w:val="20"/>
          <w:szCs w:val="20"/>
        </w:rPr>
        <w:t xml:space="preserve">MARCH 15, </w:t>
      </w:r>
      <w:r w:rsidRPr="005E503A">
        <w:rPr>
          <w:rFonts w:ascii="Verdana" w:hAnsi="Verdana"/>
          <w:b/>
          <w:bCs/>
          <w:color w:val="17365D" w:themeColor="text2" w:themeShade="BF"/>
          <w:sz w:val="20"/>
          <w:szCs w:val="20"/>
        </w:rPr>
        <w:t>201</w:t>
      </w:r>
      <w:r w:rsidR="00E55432" w:rsidRPr="005E503A">
        <w:rPr>
          <w:rFonts w:ascii="Verdana" w:hAnsi="Verdana"/>
          <w:b/>
          <w:bCs/>
          <w:color w:val="17365D" w:themeColor="text2" w:themeShade="BF"/>
          <w:sz w:val="20"/>
          <w:szCs w:val="20"/>
        </w:rPr>
        <w:t>1</w:t>
      </w:r>
      <w:r w:rsidRPr="005E503A">
        <w:rPr>
          <w:rFonts w:ascii="Verdana" w:hAnsi="Verdana"/>
          <w:b/>
          <w:bCs/>
          <w:color w:val="17365D" w:themeColor="text2" w:themeShade="BF"/>
          <w:sz w:val="20"/>
          <w:szCs w:val="20"/>
        </w:rPr>
        <w:t>  </w:t>
      </w:r>
    </w:p>
    <w:p w:rsidR="00764364" w:rsidRPr="005E503A" w:rsidRDefault="00764364" w:rsidP="00764364">
      <w:pPr>
        <w:pStyle w:val="NormalWeb"/>
        <w:jc w:val="both"/>
        <w:rPr>
          <w:rFonts w:ascii="Verdana" w:hAnsi="Verdana"/>
          <w:color w:val="17365D" w:themeColor="text2" w:themeShade="BF"/>
          <w:sz w:val="20"/>
          <w:szCs w:val="20"/>
        </w:rPr>
      </w:pPr>
    </w:p>
    <w:p w:rsidR="006968B9" w:rsidRPr="005E503A" w:rsidRDefault="006D0C50" w:rsidP="006968B9">
      <w:pPr>
        <w:pStyle w:val="NormalWeb"/>
        <w:rPr>
          <w:rFonts w:ascii="Verdana" w:hAnsi="Verdana"/>
          <w:b/>
          <w:bCs/>
          <w:color w:val="17365D" w:themeColor="text2" w:themeShade="BF"/>
          <w:sz w:val="20"/>
          <w:szCs w:val="20"/>
        </w:rPr>
      </w:pPr>
      <w:r w:rsidRPr="005E503A">
        <w:rPr>
          <w:rFonts w:ascii="Verdana" w:hAnsi="Verdana"/>
          <w:b/>
          <w:bCs/>
          <w:color w:val="17365D" w:themeColor="text2" w:themeShade="BF"/>
          <w:sz w:val="20"/>
          <w:szCs w:val="20"/>
        </w:rPr>
        <w:t>Venue:</w:t>
      </w:r>
      <w:r w:rsidR="00AD7C86" w:rsidRPr="005E503A">
        <w:rPr>
          <w:rFonts w:ascii="Verdana" w:hAnsi="Verdana"/>
          <w:b/>
          <w:bCs/>
          <w:color w:val="17365D" w:themeColor="text2" w:themeShade="BF"/>
          <w:sz w:val="20"/>
          <w:szCs w:val="20"/>
        </w:rPr>
        <w:tab/>
      </w:r>
      <w:r w:rsidR="00AD7C86" w:rsidRPr="005E503A">
        <w:rPr>
          <w:rFonts w:ascii="Verdana" w:hAnsi="Verdana"/>
          <w:b/>
          <w:bCs/>
          <w:color w:val="17365D" w:themeColor="text2" w:themeShade="BF"/>
          <w:sz w:val="20"/>
          <w:szCs w:val="20"/>
        </w:rPr>
        <w:tab/>
      </w:r>
      <w:r w:rsidR="00AD7C86" w:rsidRPr="005E503A">
        <w:rPr>
          <w:rFonts w:ascii="Verdana" w:hAnsi="Verdana"/>
          <w:b/>
          <w:bCs/>
          <w:color w:val="17365D" w:themeColor="text2" w:themeShade="BF"/>
          <w:sz w:val="20"/>
          <w:szCs w:val="20"/>
        </w:rPr>
        <w:tab/>
      </w:r>
      <w:r w:rsidR="00AD7C86" w:rsidRPr="005E503A">
        <w:rPr>
          <w:rFonts w:ascii="Verdana" w:hAnsi="Verdana"/>
          <w:b/>
          <w:bCs/>
          <w:color w:val="17365D" w:themeColor="text2" w:themeShade="BF"/>
          <w:sz w:val="20"/>
          <w:szCs w:val="20"/>
        </w:rPr>
        <w:tab/>
      </w:r>
      <w:r w:rsidR="006968B9" w:rsidRPr="005E503A">
        <w:rPr>
          <w:rFonts w:ascii="Verdana" w:hAnsi="Verdana"/>
          <w:bCs/>
          <w:color w:val="17365D" w:themeColor="text2" w:themeShade="BF"/>
          <w:sz w:val="20"/>
          <w:szCs w:val="20"/>
        </w:rPr>
        <w:t>National Foundation f</w:t>
      </w:r>
      <w:r w:rsidR="00E11943" w:rsidRPr="005E503A">
        <w:rPr>
          <w:rFonts w:ascii="Verdana" w:hAnsi="Verdana"/>
          <w:bCs/>
          <w:color w:val="17365D" w:themeColor="text2" w:themeShade="BF"/>
          <w:sz w:val="20"/>
          <w:szCs w:val="20"/>
        </w:rPr>
        <w:t>or</w:t>
      </w:r>
      <w:r w:rsidR="006968B9" w:rsidRPr="005E503A">
        <w:rPr>
          <w:rFonts w:ascii="Verdana" w:hAnsi="Verdana"/>
          <w:bCs/>
          <w:color w:val="17365D" w:themeColor="text2" w:themeShade="BF"/>
          <w:sz w:val="20"/>
          <w:szCs w:val="20"/>
        </w:rPr>
        <w:t xml:space="preserve"> India, India Habitat Centre, Lodi</w:t>
      </w:r>
      <w:r w:rsidR="006968B9" w:rsidRPr="005E503A">
        <w:rPr>
          <w:rFonts w:ascii="Verdana" w:hAnsi="Verdana"/>
          <w:b/>
          <w:bCs/>
          <w:color w:val="17365D" w:themeColor="text2" w:themeShade="BF"/>
          <w:sz w:val="20"/>
          <w:szCs w:val="20"/>
        </w:rPr>
        <w:t xml:space="preserve"> </w:t>
      </w:r>
      <w:r w:rsidR="006968B9" w:rsidRPr="005E503A">
        <w:rPr>
          <w:rFonts w:ascii="Verdana" w:hAnsi="Verdana"/>
          <w:bCs/>
          <w:color w:val="17365D" w:themeColor="text2" w:themeShade="BF"/>
          <w:sz w:val="20"/>
          <w:szCs w:val="20"/>
        </w:rPr>
        <w:t>Road, New Delhi</w:t>
      </w:r>
    </w:p>
    <w:p w:rsidR="006968B9" w:rsidRPr="005E503A" w:rsidRDefault="006968B9" w:rsidP="00764364">
      <w:pPr>
        <w:pStyle w:val="NormalWeb"/>
        <w:rPr>
          <w:rFonts w:ascii="Verdana" w:hAnsi="Verdana"/>
          <w:b/>
          <w:bCs/>
          <w:color w:val="17365D" w:themeColor="text2" w:themeShade="BF"/>
          <w:sz w:val="20"/>
          <w:szCs w:val="20"/>
        </w:rPr>
      </w:pPr>
    </w:p>
    <w:p w:rsidR="00A666B1" w:rsidRPr="005E503A" w:rsidRDefault="00764364" w:rsidP="00764364">
      <w:pPr>
        <w:pStyle w:val="NormalWeb"/>
        <w:rPr>
          <w:rFonts w:ascii="Verdana" w:hAnsi="Verdana"/>
          <w:b/>
          <w:bCs/>
          <w:color w:val="17365D" w:themeColor="text2" w:themeShade="BF"/>
          <w:sz w:val="20"/>
          <w:szCs w:val="20"/>
        </w:rPr>
      </w:pPr>
      <w:r w:rsidRPr="005E503A">
        <w:rPr>
          <w:rFonts w:ascii="Verdana" w:hAnsi="Verdana"/>
          <w:b/>
          <w:bCs/>
          <w:color w:val="17365D" w:themeColor="text2" w:themeShade="BF"/>
          <w:sz w:val="20"/>
          <w:szCs w:val="20"/>
        </w:rPr>
        <w:t>Participants</w:t>
      </w:r>
      <w:r w:rsidR="006D0C50" w:rsidRPr="005E503A">
        <w:rPr>
          <w:rFonts w:ascii="Verdana" w:hAnsi="Verdana"/>
          <w:b/>
          <w:bCs/>
          <w:color w:val="17365D" w:themeColor="text2" w:themeShade="BF"/>
          <w:sz w:val="20"/>
          <w:szCs w:val="20"/>
        </w:rPr>
        <w:t xml:space="preserve"> </w:t>
      </w:r>
      <w:r w:rsidR="006968B9" w:rsidRPr="005E503A">
        <w:rPr>
          <w:rFonts w:ascii="Verdana" w:hAnsi="Verdana"/>
          <w:b/>
          <w:bCs/>
          <w:color w:val="17365D" w:themeColor="text2" w:themeShade="BF"/>
          <w:sz w:val="20"/>
          <w:szCs w:val="20"/>
        </w:rPr>
        <w:t xml:space="preserve">                                    </w:t>
      </w:r>
    </w:p>
    <w:p w:rsidR="00764364" w:rsidRPr="005E503A" w:rsidRDefault="00764364" w:rsidP="00764364">
      <w:pPr>
        <w:pStyle w:val="NormalWeb"/>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Vikram</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Lal</w:t>
      </w:r>
      <w:proofErr w:type="spellEnd"/>
      <w:r w:rsidRPr="005E503A">
        <w:rPr>
          <w:rFonts w:ascii="Verdana" w:hAnsi="Verdana"/>
          <w:color w:val="17365D" w:themeColor="text2" w:themeShade="BF"/>
          <w:sz w:val="20"/>
          <w:szCs w:val="20"/>
        </w:rPr>
        <w:t>                              </w:t>
      </w:r>
      <w:r w:rsidRPr="005E503A">
        <w:rPr>
          <w:rFonts w:ascii="Verdana" w:hAnsi="Verdana"/>
          <w:color w:val="17365D" w:themeColor="text2" w:themeShade="BF"/>
          <w:sz w:val="20"/>
          <w:szCs w:val="20"/>
        </w:rPr>
        <w:tab/>
        <w:t xml:space="preserve">President </w:t>
      </w:r>
    </w:p>
    <w:p w:rsidR="00764364" w:rsidRPr="005E503A" w:rsidRDefault="00764364" w:rsidP="00764364">
      <w:pPr>
        <w:spacing w:after="280" w:afterAutospacing="1"/>
        <w:rPr>
          <w:rFonts w:ascii="Verdana" w:hAnsi="Verdana"/>
          <w:color w:val="17365D" w:themeColor="text2" w:themeShade="BF"/>
          <w:sz w:val="20"/>
          <w:szCs w:val="20"/>
        </w:rPr>
      </w:pPr>
      <w:r w:rsidRPr="005E503A">
        <w:rPr>
          <w:rFonts w:ascii="Verdana" w:hAnsi="Verdana"/>
          <w:color w:val="17365D" w:themeColor="text2" w:themeShade="BF"/>
          <w:sz w:val="20"/>
          <w:szCs w:val="20"/>
        </w:rPr>
        <w:t>Maj. Gen. (</w:t>
      </w:r>
      <w:proofErr w:type="spellStart"/>
      <w:r w:rsidRPr="005E503A">
        <w:rPr>
          <w:rFonts w:ascii="Verdana" w:hAnsi="Verdana"/>
          <w:color w:val="17365D" w:themeColor="text2" w:themeShade="BF"/>
          <w:sz w:val="20"/>
          <w:szCs w:val="20"/>
        </w:rPr>
        <w:t>Retd</w:t>
      </w:r>
      <w:proofErr w:type="spellEnd"/>
      <w:r w:rsidRPr="005E503A">
        <w:rPr>
          <w:rFonts w:ascii="Verdana" w:hAnsi="Verdana"/>
          <w:color w:val="17365D" w:themeColor="text2" w:themeShade="BF"/>
          <w:sz w:val="20"/>
          <w:szCs w:val="20"/>
        </w:rPr>
        <w:t xml:space="preserve">.) J.P. Gupta           Vice President </w:t>
      </w:r>
    </w:p>
    <w:p w:rsidR="00764364" w:rsidRPr="005E503A" w:rsidRDefault="00764364"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Dr. B.P. </w:t>
      </w:r>
      <w:proofErr w:type="spellStart"/>
      <w:r w:rsidRPr="005E503A">
        <w:rPr>
          <w:rFonts w:ascii="Verdana" w:hAnsi="Verdana"/>
          <w:color w:val="17365D" w:themeColor="text2" w:themeShade="BF"/>
          <w:sz w:val="20"/>
          <w:szCs w:val="20"/>
        </w:rPr>
        <w:t>Mathur</w:t>
      </w:r>
      <w:proofErr w:type="spellEnd"/>
      <w:r w:rsidRPr="005E503A">
        <w:rPr>
          <w:rFonts w:ascii="Verdana" w:hAnsi="Verdana"/>
          <w:color w:val="17365D" w:themeColor="text2" w:themeShade="BF"/>
          <w:sz w:val="20"/>
          <w:szCs w:val="20"/>
        </w:rPr>
        <w:t xml:space="preserve"> </w:t>
      </w:r>
    </w:p>
    <w:p w:rsidR="00764364" w:rsidRPr="005E503A" w:rsidRDefault="00764364" w:rsidP="00764364">
      <w:pPr>
        <w:rPr>
          <w:rFonts w:ascii="Verdana" w:hAnsi="Verdana"/>
          <w:color w:val="17365D" w:themeColor="text2" w:themeShade="BF"/>
          <w:sz w:val="20"/>
          <w:szCs w:val="20"/>
        </w:rPr>
      </w:pPr>
    </w:p>
    <w:p w:rsidR="006968B9" w:rsidRPr="005E503A" w:rsidRDefault="00764364"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Lalit</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Nirula</w:t>
      </w:r>
      <w:proofErr w:type="spellEnd"/>
    </w:p>
    <w:p w:rsidR="006968B9" w:rsidRPr="005E503A" w:rsidRDefault="006968B9" w:rsidP="00764364">
      <w:pPr>
        <w:rPr>
          <w:rFonts w:ascii="Verdana" w:hAnsi="Verdana"/>
          <w:color w:val="17365D" w:themeColor="text2" w:themeShade="BF"/>
          <w:sz w:val="20"/>
          <w:szCs w:val="20"/>
        </w:rPr>
      </w:pPr>
    </w:p>
    <w:p w:rsidR="00764364" w:rsidRPr="005E503A" w:rsidRDefault="006968B9"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Prashant</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Bhushan</w:t>
      </w:r>
      <w:proofErr w:type="spellEnd"/>
      <w:r w:rsidR="00764364" w:rsidRPr="005E503A">
        <w:rPr>
          <w:rFonts w:ascii="Verdana" w:hAnsi="Verdana"/>
          <w:color w:val="17365D" w:themeColor="text2" w:themeShade="BF"/>
          <w:sz w:val="20"/>
          <w:szCs w:val="20"/>
        </w:rPr>
        <w:tab/>
      </w:r>
      <w:r w:rsidR="00764364" w:rsidRPr="005E503A">
        <w:rPr>
          <w:rFonts w:ascii="Verdana" w:hAnsi="Verdana"/>
          <w:color w:val="17365D" w:themeColor="text2" w:themeShade="BF"/>
          <w:sz w:val="20"/>
          <w:szCs w:val="20"/>
        </w:rPr>
        <w:tab/>
      </w:r>
      <w:r w:rsidR="00764364" w:rsidRPr="005E503A">
        <w:rPr>
          <w:rFonts w:ascii="Verdana" w:hAnsi="Verdana"/>
          <w:color w:val="17365D" w:themeColor="text2" w:themeShade="BF"/>
          <w:sz w:val="20"/>
          <w:szCs w:val="20"/>
        </w:rPr>
        <w:tab/>
      </w:r>
    </w:p>
    <w:p w:rsidR="00764364" w:rsidRPr="005E503A" w:rsidRDefault="00764364" w:rsidP="00764364">
      <w:pPr>
        <w:rPr>
          <w:rFonts w:ascii="Verdana" w:hAnsi="Verdana"/>
          <w:color w:val="17365D" w:themeColor="text2" w:themeShade="BF"/>
          <w:sz w:val="20"/>
          <w:szCs w:val="20"/>
        </w:rPr>
      </w:pPr>
    </w:p>
    <w:p w:rsidR="00764364" w:rsidRPr="005E503A" w:rsidRDefault="00764364"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Kamal</w:t>
      </w:r>
      <w:proofErr w:type="spellEnd"/>
      <w:r w:rsidRPr="005E503A">
        <w:rPr>
          <w:rFonts w:ascii="Verdana" w:hAnsi="Verdana"/>
          <w:color w:val="17365D" w:themeColor="text2" w:themeShade="BF"/>
          <w:sz w:val="20"/>
          <w:szCs w:val="20"/>
        </w:rPr>
        <w:t xml:space="preserve"> Kant </w:t>
      </w:r>
      <w:proofErr w:type="spellStart"/>
      <w:r w:rsidRPr="005E503A">
        <w:rPr>
          <w:rFonts w:ascii="Verdana" w:hAnsi="Verdana"/>
          <w:color w:val="17365D" w:themeColor="text2" w:themeShade="BF"/>
          <w:sz w:val="20"/>
          <w:szCs w:val="20"/>
        </w:rPr>
        <w:t>Jaswal</w:t>
      </w:r>
      <w:proofErr w:type="spellEnd"/>
      <w:r w:rsidRPr="005E503A">
        <w:rPr>
          <w:rFonts w:ascii="Verdana" w:hAnsi="Verdana"/>
          <w:color w:val="17365D" w:themeColor="text2" w:themeShade="BF"/>
          <w:sz w:val="20"/>
          <w:szCs w:val="20"/>
        </w:rPr>
        <w:tab/>
      </w:r>
      <w:r w:rsidRPr="005E503A">
        <w:rPr>
          <w:rFonts w:ascii="Verdana" w:hAnsi="Verdana"/>
          <w:color w:val="17365D" w:themeColor="text2" w:themeShade="BF"/>
          <w:sz w:val="20"/>
          <w:szCs w:val="20"/>
        </w:rPr>
        <w:tab/>
        <w:t>Director</w:t>
      </w:r>
    </w:p>
    <w:p w:rsidR="00E11943" w:rsidRPr="005E503A" w:rsidRDefault="00E11943" w:rsidP="00764364">
      <w:pPr>
        <w:rPr>
          <w:rFonts w:ascii="Verdana" w:hAnsi="Verdana"/>
          <w:color w:val="17365D" w:themeColor="text2" w:themeShade="BF"/>
          <w:sz w:val="20"/>
          <w:szCs w:val="20"/>
        </w:rPr>
      </w:pPr>
    </w:p>
    <w:p w:rsidR="00E11943" w:rsidRPr="005E503A" w:rsidRDefault="00E11943"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Paranjoy</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Guha</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Thakurta</w:t>
      </w:r>
      <w:proofErr w:type="spellEnd"/>
      <w:r w:rsidRPr="005E503A">
        <w:rPr>
          <w:rFonts w:ascii="Verdana" w:hAnsi="Verdana"/>
          <w:color w:val="17365D" w:themeColor="text2" w:themeShade="BF"/>
          <w:sz w:val="20"/>
          <w:szCs w:val="20"/>
        </w:rPr>
        <w:t xml:space="preserve">          </w:t>
      </w:r>
      <w:r w:rsidR="00AD7C86" w:rsidRPr="005E503A">
        <w:rPr>
          <w:rFonts w:ascii="Verdana" w:hAnsi="Verdana"/>
          <w:color w:val="17365D" w:themeColor="text2" w:themeShade="BF"/>
          <w:sz w:val="20"/>
          <w:szCs w:val="20"/>
        </w:rPr>
        <w:t xml:space="preserve"> </w:t>
      </w:r>
      <w:r w:rsidRPr="005E503A">
        <w:rPr>
          <w:rFonts w:ascii="Verdana" w:hAnsi="Verdana"/>
          <w:color w:val="17365D" w:themeColor="text2" w:themeShade="BF"/>
          <w:sz w:val="20"/>
          <w:szCs w:val="20"/>
        </w:rPr>
        <w:t>Special Invitee</w:t>
      </w:r>
    </w:p>
    <w:p w:rsidR="00764364" w:rsidRPr="005E503A" w:rsidRDefault="00764364" w:rsidP="00764364">
      <w:pPr>
        <w:rPr>
          <w:rFonts w:ascii="Verdana" w:hAnsi="Verdana"/>
          <w:color w:val="17365D" w:themeColor="text2" w:themeShade="BF"/>
          <w:sz w:val="20"/>
          <w:szCs w:val="20"/>
        </w:rPr>
      </w:pPr>
    </w:p>
    <w:p w:rsidR="00764364" w:rsidRPr="005E503A" w:rsidRDefault="00764364" w:rsidP="00764364">
      <w:pPr>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Sarvesh</w:t>
      </w:r>
      <w:proofErr w:type="spellEnd"/>
      <w:r w:rsidRPr="005E503A">
        <w:rPr>
          <w:rFonts w:ascii="Verdana" w:hAnsi="Verdana"/>
          <w:color w:val="17365D" w:themeColor="text2" w:themeShade="BF"/>
          <w:sz w:val="20"/>
          <w:szCs w:val="20"/>
        </w:rPr>
        <w:t xml:space="preserve"> Sharma</w:t>
      </w:r>
      <w:r w:rsidRPr="005E503A">
        <w:rPr>
          <w:rFonts w:ascii="Verdana" w:hAnsi="Verdana"/>
          <w:color w:val="17365D" w:themeColor="text2" w:themeShade="BF"/>
          <w:sz w:val="20"/>
          <w:szCs w:val="20"/>
        </w:rPr>
        <w:tab/>
      </w:r>
      <w:r w:rsidRPr="005E503A">
        <w:rPr>
          <w:rFonts w:ascii="Verdana" w:hAnsi="Verdana"/>
          <w:color w:val="17365D" w:themeColor="text2" w:themeShade="BF"/>
          <w:sz w:val="20"/>
          <w:szCs w:val="20"/>
        </w:rPr>
        <w:tab/>
      </w:r>
      <w:r w:rsidRPr="005E503A">
        <w:rPr>
          <w:rFonts w:ascii="Verdana" w:hAnsi="Verdana"/>
          <w:color w:val="17365D" w:themeColor="text2" w:themeShade="BF"/>
          <w:sz w:val="20"/>
          <w:szCs w:val="20"/>
        </w:rPr>
        <w:tab/>
        <w:t>Special Invitee</w:t>
      </w:r>
    </w:p>
    <w:p w:rsidR="00764364" w:rsidRPr="005E503A" w:rsidRDefault="00764364" w:rsidP="00764364">
      <w:pPr>
        <w:rPr>
          <w:rFonts w:ascii="Verdana" w:hAnsi="Verdana"/>
          <w:color w:val="17365D" w:themeColor="text2" w:themeShade="BF"/>
          <w:sz w:val="20"/>
          <w:szCs w:val="20"/>
        </w:rPr>
      </w:pPr>
    </w:p>
    <w:p w:rsidR="00764364" w:rsidRPr="005E503A" w:rsidRDefault="00764364" w:rsidP="00764364">
      <w:pPr>
        <w:pStyle w:val="NormalWeb"/>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1.</w:t>
      </w:r>
      <w:r w:rsidRPr="005E503A">
        <w:rPr>
          <w:rFonts w:ascii="Verdana" w:hAnsi="Verdana"/>
          <w:b/>
          <w:color w:val="17365D" w:themeColor="text2" w:themeShade="BF"/>
          <w:sz w:val="20"/>
          <w:szCs w:val="20"/>
        </w:rPr>
        <w:tab/>
        <w:t>Confirmation of the minutes.</w:t>
      </w:r>
    </w:p>
    <w:p w:rsidR="00764364" w:rsidRPr="005E503A" w:rsidRDefault="00764364" w:rsidP="00764364">
      <w:pPr>
        <w:pStyle w:val="NormalWeb"/>
        <w:jc w:val="both"/>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Minutes of the Governing Council meeting held on </w:t>
      </w:r>
      <w:r w:rsidR="006968B9" w:rsidRPr="005E503A">
        <w:rPr>
          <w:rFonts w:ascii="Verdana" w:hAnsi="Verdana"/>
          <w:color w:val="17365D" w:themeColor="text2" w:themeShade="BF"/>
          <w:sz w:val="20"/>
          <w:szCs w:val="20"/>
        </w:rPr>
        <w:t>January 29</w:t>
      </w:r>
      <w:r w:rsidRPr="005E503A">
        <w:rPr>
          <w:rFonts w:ascii="Verdana" w:hAnsi="Verdana"/>
          <w:color w:val="17365D" w:themeColor="text2" w:themeShade="BF"/>
          <w:sz w:val="20"/>
          <w:szCs w:val="20"/>
        </w:rPr>
        <w:t>, 201</w:t>
      </w:r>
      <w:r w:rsidR="006968B9" w:rsidRPr="005E503A">
        <w:rPr>
          <w:rFonts w:ascii="Verdana" w:hAnsi="Verdana"/>
          <w:color w:val="17365D" w:themeColor="text2" w:themeShade="BF"/>
          <w:sz w:val="20"/>
          <w:szCs w:val="20"/>
        </w:rPr>
        <w:t>1</w:t>
      </w:r>
      <w:r w:rsidRPr="005E503A">
        <w:rPr>
          <w:rFonts w:ascii="Verdana" w:hAnsi="Verdana"/>
          <w:color w:val="17365D" w:themeColor="text2" w:themeShade="BF"/>
          <w:sz w:val="20"/>
          <w:szCs w:val="20"/>
        </w:rPr>
        <w:t xml:space="preserve"> were confirmed.</w:t>
      </w:r>
    </w:p>
    <w:p w:rsidR="00764364" w:rsidRPr="005E503A" w:rsidRDefault="00764364" w:rsidP="00764364">
      <w:pPr>
        <w:ind w:left="720" w:hanging="720"/>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2.</w:t>
      </w:r>
      <w:r w:rsidRPr="005E503A">
        <w:rPr>
          <w:rFonts w:ascii="Verdana" w:hAnsi="Verdana"/>
          <w:b/>
          <w:color w:val="17365D" w:themeColor="text2" w:themeShade="BF"/>
          <w:sz w:val="20"/>
          <w:szCs w:val="20"/>
        </w:rPr>
        <w:tab/>
        <w:t>Confirmation of circular resolution.</w:t>
      </w:r>
    </w:p>
    <w:p w:rsidR="00764364" w:rsidRPr="005E503A" w:rsidRDefault="00764364" w:rsidP="00764364">
      <w:pPr>
        <w:ind w:left="720" w:hanging="720"/>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 xml:space="preserve"> </w:t>
      </w:r>
    </w:p>
    <w:p w:rsidR="00D813F6" w:rsidRPr="005E503A" w:rsidRDefault="00764364" w:rsidP="00764364">
      <w:pPr>
        <w:jc w:val="both"/>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Circular resolution dated </w:t>
      </w:r>
      <w:r w:rsidR="006968B9" w:rsidRPr="005E503A">
        <w:rPr>
          <w:rFonts w:ascii="Verdana" w:hAnsi="Verdana"/>
          <w:color w:val="17365D" w:themeColor="text2" w:themeShade="BF"/>
          <w:sz w:val="20"/>
          <w:szCs w:val="20"/>
        </w:rPr>
        <w:t>March</w:t>
      </w:r>
      <w:r w:rsidR="00D813F6" w:rsidRPr="005E503A">
        <w:rPr>
          <w:rFonts w:ascii="Verdana" w:hAnsi="Verdana"/>
          <w:color w:val="17365D" w:themeColor="text2" w:themeShade="BF"/>
          <w:sz w:val="20"/>
          <w:szCs w:val="20"/>
        </w:rPr>
        <w:t xml:space="preserve"> 1</w:t>
      </w:r>
      <w:r w:rsidR="006968B9" w:rsidRPr="005E503A">
        <w:rPr>
          <w:rFonts w:ascii="Verdana" w:hAnsi="Verdana"/>
          <w:color w:val="17365D" w:themeColor="text2" w:themeShade="BF"/>
          <w:sz w:val="20"/>
          <w:szCs w:val="20"/>
        </w:rPr>
        <w:t>4</w:t>
      </w:r>
      <w:r w:rsidRPr="005E503A">
        <w:rPr>
          <w:rFonts w:ascii="Verdana" w:hAnsi="Verdana"/>
          <w:color w:val="17365D" w:themeColor="text2" w:themeShade="BF"/>
          <w:sz w:val="20"/>
          <w:szCs w:val="20"/>
        </w:rPr>
        <w:t>, 20</w:t>
      </w:r>
      <w:r w:rsidR="00D813F6" w:rsidRPr="005E503A">
        <w:rPr>
          <w:rFonts w:ascii="Verdana" w:hAnsi="Verdana"/>
          <w:color w:val="17365D" w:themeColor="text2" w:themeShade="BF"/>
          <w:sz w:val="20"/>
          <w:szCs w:val="20"/>
        </w:rPr>
        <w:t>1</w:t>
      </w:r>
      <w:r w:rsidRPr="005E503A">
        <w:rPr>
          <w:rFonts w:ascii="Verdana" w:hAnsi="Verdana"/>
          <w:color w:val="17365D" w:themeColor="text2" w:themeShade="BF"/>
          <w:sz w:val="20"/>
          <w:szCs w:val="20"/>
        </w:rPr>
        <w:t>1</w:t>
      </w:r>
      <w:r w:rsidR="00D813F6" w:rsidRPr="005E503A">
        <w:rPr>
          <w:rFonts w:ascii="Verdana" w:hAnsi="Verdana"/>
          <w:color w:val="17365D" w:themeColor="text2" w:themeShade="BF"/>
          <w:sz w:val="20"/>
          <w:szCs w:val="20"/>
        </w:rPr>
        <w:t xml:space="preserve"> regarding </w:t>
      </w:r>
      <w:r w:rsidR="006968B9" w:rsidRPr="005E503A">
        <w:rPr>
          <w:rFonts w:ascii="Verdana" w:hAnsi="Verdana"/>
          <w:color w:val="17365D" w:themeColor="text2" w:themeShade="BF"/>
          <w:sz w:val="20"/>
          <w:szCs w:val="20"/>
        </w:rPr>
        <w:t xml:space="preserve">appointment of Mr. </w:t>
      </w:r>
      <w:proofErr w:type="spellStart"/>
      <w:r w:rsidR="006968B9" w:rsidRPr="005E503A">
        <w:rPr>
          <w:rFonts w:ascii="Verdana" w:hAnsi="Verdana"/>
          <w:color w:val="17365D" w:themeColor="text2" w:themeShade="BF"/>
          <w:sz w:val="20"/>
          <w:szCs w:val="20"/>
        </w:rPr>
        <w:t>Paranjoy</w:t>
      </w:r>
      <w:proofErr w:type="spellEnd"/>
      <w:r w:rsidR="006968B9" w:rsidRPr="005E503A">
        <w:rPr>
          <w:rFonts w:ascii="Verdana" w:hAnsi="Verdana"/>
          <w:color w:val="17365D" w:themeColor="text2" w:themeShade="BF"/>
          <w:sz w:val="20"/>
          <w:szCs w:val="20"/>
        </w:rPr>
        <w:t xml:space="preserve"> </w:t>
      </w:r>
      <w:proofErr w:type="spellStart"/>
      <w:r w:rsidR="006968B9" w:rsidRPr="005E503A">
        <w:rPr>
          <w:rFonts w:ascii="Verdana" w:hAnsi="Verdana"/>
          <w:color w:val="17365D" w:themeColor="text2" w:themeShade="BF"/>
          <w:sz w:val="20"/>
          <w:szCs w:val="20"/>
        </w:rPr>
        <w:t>Guha</w:t>
      </w:r>
      <w:proofErr w:type="spellEnd"/>
      <w:r w:rsidR="006968B9" w:rsidRPr="005E503A">
        <w:rPr>
          <w:rFonts w:ascii="Verdana" w:hAnsi="Verdana"/>
          <w:color w:val="17365D" w:themeColor="text2" w:themeShade="BF"/>
          <w:sz w:val="20"/>
          <w:szCs w:val="20"/>
        </w:rPr>
        <w:t xml:space="preserve"> </w:t>
      </w:r>
      <w:proofErr w:type="spellStart"/>
      <w:r w:rsidR="006968B9" w:rsidRPr="005E503A">
        <w:rPr>
          <w:rFonts w:ascii="Verdana" w:hAnsi="Verdana"/>
          <w:color w:val="17365D" w:themeColor="text2" w:themeShade="BF"/>
          <w:sz w:val="20"/>
          <w:szCs w:val="20"/>
        </w:rPr>
        <w:t>Thakurta</w:t>
      </w:r>
      <w:proofErr w:type="spellEnd"/>
      <w:r w:rsidR="006968B9" w:rsidRPr="005E503A">
        <w:rPr>
          <w:rFonts w:ascii="Verdana" w:hAnsi="Verdana"/>
          <w:color w:val="17365D" w:themeColor="text2" w:themeShade="BF"/>
          <w:sz w:val="20"/>
          <w:szCs w:val="20"/>
        </w:rPr>
        <w:t xml:space="preserve"> was confirmed</w:t>
      </w:r>
      <w:r w:rsidR="00D813F6" w:rsidRPr="005E503A">
        <w:rPr>
          <w:rFonts w:ascii="Verdana" w:hAnsi="Verdana"/>
          <w:color w:val="17365D" w:themeColor="text2" w:themeShade="BF"/>
          <w:sz w:val="20"/>
          <w:szCs w:val="20"/>
        </w:rPr>
        <w:t>.</w:t>
      </w:r>
      <w:r w:rsidR="006968B9" w:rsidRPr="005E503A">
        <w:rPr>
          <w:rFonts w:ascii="Verdana" w:hAnsi="Verdana"/>
          <w:color w:val="17365D" w:themeColor="text2" w:themeShade="BF"/>
          <w:sz w:val="20"/>
          <w:szCs w:val="20"/>
        </w:rPr>
        <w:t xml:space="preserve"> The Council extended a warm welcome to him and hoped that </w:t>
      </w:r>
      <w:r w:rsidR="00E11943" w:rsidRPr="005E503A">
        <w:rPr>
          <w:rFonts w:ascii="Verdana" w:hAnsi="Verdana"/>
          <w:color w:val="17365D" w:themeColor="text2" w:themeShade="BF"/>
          <w:sz w:val="20"/>
          <w:szCs w:val="20"/>
        </w:rPr>
        <w:t>his contributions will greatly enhance the effectiveness of the Society’s interventions.</w:t>
      </w:r>
    </w:p>
    <w:p w:rsidR="00764364" w:rsidRPr="005E503A" w:rsidRDefault="00764364" w:rsidP="00764364">
      <w:pPr>
        <w:jc w:val="both"/>
        <w:rPr>
          <w:rFonts w:ascii="Verdana" w:hAnsi="Verdana"/>
          <w:b/>
          <w:color w:val="17365D" w:themeColor="text2" w:themeShade="BF"/>
          <w:sz w:val="20"/>
          <w:szCs w:val="20"/>
        </w:rPr>
      </w:pPr>
    </w:p>
    <w:p w:rsidR="00D813F6" w:rsidRPr="005E503A" w:rsidRDefault="00D813F6">
      <w:pPr>
        <w:spacing w:after="200" w:line="276" w:lineRule="auto"/>
        <w:rPr>
          <w:rFonts w:ascii="Verdana" w:hAnsi="Verdana"/>
          <w:b/>
          <w:color w:val="17365D" w:themeColor="text2" w:themeShade="BF"/>
          <w:sz w:val="20"/>
          <w:szCs w:val="20"/>
        </w:rPr>
      </w:pPr>
      <w:r w:rsidRPr="005E503A">
        <w:rPr>
          <w:rFonts w:ascii="Verdana" w:hAnsi="Verdana"/>
          <w:b/>
          <w:color w:val="17365D" w:themeColor="text2" w:themeShade="BF"/>
          <w:sz w:val="20"/>
          <w:szCs w:val="20"/>
        </w:rPr>
        <w:br w:type="page"/>
      </w:r>
    </w:p>
    <w:p w:rsidR="00D813F6" w:rsidRPr="005E503A" w:rsidRDefault="00D813F6" w:rsidP="00764364">
      <w:pPr>
        <w:jc w:val="both"/>
        <w:rPr>
          <w:rFonts w:ascii="Verdana" w:hAnsi="Verdana"/>
          <w:b/>
          <w:color w:val="17365D" w:themeColor="text2" w:themeShade="BF"/>
          <w:sz w:val="20"/>
          <w:szCs w:val="20"/>
        </w:rPr>
      </w:pPr>
    </w:p>
    <w:p w:rsidR="00D813F6" w:rsidRPr="005E503A" w:rsidRDefault="00D813F6" w:rsidP="00764364">
      <w:pPr>
        <w:jc w:val="both"/>
        <w:rPr>
          <w:rFonts w:ascii="Verdana" w:hAnsi="Verdana"/>
          <w:b/>
          <w:color w:val="17365D" w:themeColor="text2" w:themeShade="BF"/>
          <w:sz w:val="20"/>
          <w:szCs w:val="20"/>
        </w:rPr>
      </w:pPr>
    </w:p>
    <w:p w:rsidR="00764364" w:rsidRPr="005E503A" w:rsidRDefault="00764364" w:rsidP="00764364">
      <w:pPr>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3.</w:t>
      </w:r>
      <w:r w:rsidRPr="005E503A">
        <w:rPr>
          <w:rFonts w:ascii="Verdana" w:hAnsi="Verdana"/>
          <w:b/>
          <w:color w:val="17365D" w:themeColor="text2" w:themeShade="BF"/>
          <w:sz w:val="20"/>
          <w:szCs w:val="20"/>
        </w:rPr>
        <w:tab/>
        <w:t>Presentation of the Society’s activities</w:t>
      </w:r>
    </w:p>
    <w:p w:rsidR="00764364" w:rsidRPr="005E503A" w:rsidRDefault="00764364" w:rsidP="00764364">
      <w:pPr>
        <w:jc w:val="both"/>
        <w:rPr>
          <w:rFonts w:ascii="Verdana" w:hAnsi="Verdana"/>
          <w:color w:val="17365D" w:themeColor="text2" w:themeShade="BF"/>
          <w:sz w:val="20"/>
          <w:szCs w:val="20"/>
        </w:rPr>
      </w:pPr>
    </w:p>
    <w:p w:rsidR="00931DE8" w:rsidRPr="005E503A" w:rsidRDefault="00764364" w:rsidP="00764364">
      <w:pPr>
        <w:jc w:val="both"/>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The Director </w:t>
      </w:r>
      <w:r w:rsidR="00D813F6" w:rsidRPr="005E503A">
        <w:rPr>
          <w:rFonts w:ascii="Verdana" w:hAnsi="Verdana"/>
          <w:color w:val="17365D" w:themeColor="text2" w:themeShade="BF"/>
          <w:sz w:val="20"/>
          <w:szCs w:val="20"/>
        </w:rPr>
        <w:t>re</w:t>
      </w:r>
      <w:r w:rsidR="009E5E2A" w:rsidRPr="005E503A">
        <w:rPr>
          <w:rFonts w:ascii="Verdana" w:hAnsi="Verdana"/>
          <w:color w:val="17365D" w:themeColor="text2" w:themeShade="BF"/>
          <w:sz w:val="20"/>
          <w:szCs w:val="20"/>
        </w:rPr>
        <w:t>capitulat</w:t>
      </w:r>
      <w:r w:rsidR="00D813F6" w:rsidRPr="005E503A">
        <w:rPr>
          <w:rFonts w:ascii="Verdana" w:hAnsi="Verdana"/>
          <w:color w:val="17365D" w:themeColor="text2" w:themeShade="BF"/>
          <w:sz w:val="20"/>
          <w:szCs w:val="20"/>
        </w:rPr>
        <w:t>ed the progress made since the last meeting in regard to the</w:t>
      </w:r>
      <w:r w:rsidRPr="005E503A">
        <w:rPr>
          <w:rFonts w:ascii="Verdana" w:hAnsi="Verdana"/>
          <w:color w:val="17365D" w:themeColor="text2" w:themeShade="BF"/>
          <w:sz w:val="20"/>
          <w:szCs w:val="20"/>
        </w:rPr>
        <w:t xml:space="preserve"> thrust areas of the Society’s activities. The Council </w:t>
      </w:r>
      <w:r w:rsidR="00FA4A2D" w:rsidRPr="005E503A">
        <w:rPr>
          <w:rFonts w:ascii="Verdana" w:hAnsi="Verdana"/>
          <w:color w:val="17365D" w:themeColor="text2" w:themeShade="BF"/>
          <w:sz w:val="20"/>
          <w:szCs w:val="20"/>
        </w:rPr>
        <w:t xml:space="preserve">noted with satisfaction the </w:t>
      </w:r>
      <w:r w:rsidR="00CB005B" w:rsidRPr="005E503A">
        <w:rPr>
          <w:rFonts w:ascii="Verdana" w:hAnsi="Verdana"/>
          <w:color w:val="17365D" w:themeColor="text2" w:themeShade="BF"/>
          <w:sz w:val="20"/>
          <w:szCs w:val="20"/>
        </w:rPr>
        <w:t xml:space="preserve">success achieved in mobilizing popular support for the India </w:t>
      </w:r>
      <w:proofErr w:type="gramStart"/>
      <w:r w:rsidR="00CB005B" w:rsidRPr="005E503A">
        <w:rPr>
          <w:rFonts w:ascii="Verdana" w:hAnsi="Verdana"/>
          <w:color w:val="17365D" w:themeColor="text2" w:themeShade="BF"/>
          <w:sz w:val="20"/>
          <w:szCs w:val="20"/>
        </w:rPr>
        <w:t>Against</w:t>
      </w:r>
      <w:proofErr w:type="gramEnd"/>
      <w:r w:rsidR="00CB005B" w:rsidRPr="005E503A">
        <w:rPr>
          <w:rFonts w:ascii="Verdana" w:hAnsi="Verdana"/>
          <w:color w:val="17365D" w:themeColor="text2" w:themeShade="BF"/>
          <w:sz w:val="20"/>
          <w:szCs w:val="20"/>
        </w:rPr>
        <w:t xml:space="preserve"> Corruption campaign and hoped that the</w:t>
      </w:r>
      <w:r w:rsidR="009E5E2A" w:rsidRPr="005E503A">
        <w:rPr>
          <w:rFonts w:ascii="Verdana" w:hAnsi="Verdana"/>
          <w:color w:val="17365D" w:themeColor="text2" w:themeShade="BF"/>
          <w:sz w:val="20"/>
          <w:szCs w:val="20"/>
        </w:rPr>
        <w:t xml:space="preserve"> Central</w:t>
      </w:r>
      <w:r w:rsidR="00CB005B" w:rsidRPr="005E503A">
        <w:rPr>
          <w:rFonts w:ascii="Verdana" w:hAnsi="Verdana"/>
          <w:color w:val="17365D" w:themeColor="text2" w:themeShade="BF"/>
          <w:sz w:val="20"/>
          <w:szCs w:val="20"/>
        </w:rPr>
        <w:t xml:space="preserve"> government will have the sagacity to initiate without further loss of time a dialogue </w:t>
      </w:r>
      <w:r w:rsidR="00F0551A" w:rsidRPr="005E503A">
        <w:rPr>
          <w:rFonts w:ascii="Verdana" w:hAnsi="Verdana"/>
          <w:color w:val="17365D" w:themeColor="text2" w:themeShade="BF"/>
          <w:sz w:val="20"/>
          <w:szCs w:val="20"/>
        </w:rPr>
        <w:t>on</w:t>
      </w:r>
      <w:r w:rsidR="00CB005B" w:rsidRPr="005E503A">
        <w:rPr>
          <w:rFonts w:ascii="Verdana" w:hAnsi="Verdana"/>
          <w:color w:val="17365D" w:themeColor="text2" w:themeShade="BF"/>
          <w:sz w:val="20"/>
          <w:szCs w:val="20"/>
        </w:rPr>
        <w:t xml:space="preserve"> civil society</w:t>
      </w:r>
      <w:r w:rsidR="00F0551A" w:rsidRPr="005E503A">
        <w:rPr>
          <w:rFonts w:ascii="Verdana" w:hAnsi="Verdana"/>
          <w:color w:val="17365D" w:themeColor="text2" w:themeShade="BF"/>
          <w:sz w:val="20"/>
          <w:szCs w:val="20"/>
        </w:rPr>
        <w:t>’s draft</w:t>
      </w:r>
      <w:r w:rsidR="00CB005B" w:rsidRPr="005E503A">
        <w:rPr>
          <w:rFonts w:ascii="Verdana" w:hAnsi="Verdana"/>
          <w:color w:val="17365D" w:themeColor="text2" w:themeShade="BF"/>
          <w:sz w:val="20"/>
          <w:szCs w:val="20"/>
        </w:rPr>
        <w:t xml:space="preserve"> Jan </w:t>
      </w:r>
      <w:proofErr w:type="spellStart"/>
      <w:r w:rsidR="00CB005B" w:rsidRPr="005E503A">
        <w:rPr>
          <w:rFonts w:ascii="Verdana" w:hAnsi="Verdana"/>
          <w:color w:val="17365D" w:themeColor="text2" w:themeShade="BF"/>
          <w:sz w:val="20"/>
          <w:szCs w:val="20"/>
        </w:rPr>
        <w:t>Lokpal</w:t>
      </w:r>
      <w:proofErr w:type="spellEnd"/>
      <w:r w:rsidR="00CB005B" w:rsidRPr="005E503A">
        <w:rPr>
          <w:rFonts w:ascii="Verdana" w:hAnsi="Verdana"/>
          <w:color w:val="17365D" w:themeColor="text2" w:themeShade="BF"/>
          <w:sz w:val="20"/>
          <w:szCs w:val="20"/>
        </w:rPr>
        <w:t xml:space="preserve"> Bill</w:t>
      </w:r>
      <w:r w:rsidR="009E5E2A" w:rsidRPr="005E503A">
        <w:rPr>
          <w:rFonts w:ascii="Verdana" w:hAnsi="Verdana"/>
          <w:color w:val="17365D" w:themeColor="text2" w:themeShade="BF"/>
          <w:sz w:val="20"/>
          <w:szCs w:val="20"/>
        </w:rPr>
        <w:t xml:space="preserve">, so that Anna </w:t>
      </w:r>
      <w:proofErr w:type="spellStart"/>
      <w:r w:rsidR="009E5E2A" w:rsidRPr="005E503A">
        <w:rPr>
          <w:rFonts w:ascii="Verdana" w:hAnsi="Verdana"/>
          <w:color w:val="17365D" w:themeColor="text2" w:themeShade="BF"/>
          <w:sz w:val="20"/>
          <w:szCs w:val="20"/>
        </w:rPr>
        <w:t>Hazare</w:t>
      </w:r>
      <w:proofErr w:type="spellEnd"/>
      <w:r w:rsidR="009E5E2A" w:rsidRPr="005E503A">
        <w:rPr>
          <w:rFonts w:ascii="Verdana" w:hAnsi="Verdana"/>
          <w:color w:val="17365D" w:themeColor="text2" w:themeShade="BF"/>
          <w:sz w:val="20"/>
          <w:szCs w:val="20"/>
        </w:rPr>
        <w:t xml:space="preserve"> does not have to undertake an indefinite fast.</w:t>
      </w:r>
      <w:r w:rsidR="00CB005B" w:rsidRPr="005E503A">
        <w:rPr>
          <w:rFonts w:ascii="Verdana" w:hAnsi="Verdana"/>
          <w:color w:val="17365D" w:themeColor="text2" w:themeShade="BF"/>
          <w:sz w:val="20"/>
          <w:szCs w:val="20"/>
        </w:rPr>
        <w:t xml:space="preserve"> </w:t>
      </w:r>
      <w:r w:rsidR="00CB2897" w:rsidRPr="005E503A">
        <w:rPr>
          <w:rFonts w:ascii="Verdana" w:hAnsi="Verdana"/>
          <w:color w:val="17365D" w:themeColor="text2" w:themeShade="BF"/>
          <w:sz w:val="20"/>
          <w:szCs w:val="20"/>
        </w:rPr>
        <w:t xml:space="preserve">In this context, it becomes imperative to undertake a critical review of the civil society draft and address the concerns voiced by Common Cause and </w:t>
      </w:r>
      <w:r w:rsidR="009F721C" w:rsidRPr="005E503A">
        <w:rPr>
          <w:rFonts w:ascii="Verdana" w:hAnsi="Verdana"/>
          <w:color w:val="17365D" w:themeColor="text2" w:themeShade="BF"/>
          <w:sz w:val="20"/>
          <w:szCs w:val="20"/>
        </w:rPr>
        <w:t xml:space="preserve">other sympathizers in regard to the remit and functioning of the proposed institution, composition of the selection committee and other key provisions. The Council requested </w:t>
      </w:r>
      <w:proofErr w:type="spellStart"/>
      <w:r w:rsidR="009F721C" w:rsidRPr="005E503A">
        <w:rPr>
          <w:rFonts w:ascii="Verdana" w:hAnsi="Verdana"/>
          <w:color w:val="17365D" w:themeColor="text2" w:themeShade="BF"/>
          <w:sz w:val="20"/>
          <w:szCs w:val="20"/>
        </w:rPr>
        <w:t>Mr</w:t>
      </w:r>
      <w:proofErr w:type="spellEnd"/>
      <w:r w:rsidR="009F721C" w:rsidRPr="005E503A">
        <w:rPr>
          <w:rFonts w:ascii="Verdana" w:hAnsi="Verdana"/>
          <w:color w:val="17365D" w:themeColor="text2" w:themeShade="BF"/>
          <w:sz w:val="20"/>
          <w:szCs w:val="20"/>
        </w:rPr>
        <w:t xml:space="preserve"> </w:t>
      </w:r>
      <w:proofErr w:type="spellStart"/>
      <w:r w:rsidR="009F721C" w:rsidRPr="005E503A">
        <w:rPr>
          <w:rFonts w:ascii="Verdana" w:hAnsi="Verdana"/>
          <w:color w:val="17365D" w:themeColor="text2" w:themeShade="BF"/>
          <w:sz w:val="20"/>
          <w:szCs w:val="20"/>
        </w:rPr>
        <w:t>Prashant</w:t>
      </w:r>
      <w:proofErr w:type="spellEnd"/>
      <w:r w:rsidR="009F721C" w:rsidRPr="005E503A">
        <w:rPr>
          <w:rFonts w:ascii="Verdana" w:hAnsi="Verdana"/>
          <w:color w:val="17365D" w:themeColor="text2" w:themeShade="BF"/>
          <w:sz w:val="20"/>
          <w:szCs w:val="20"/>
        </w:rPr>
        <w:t xml:space="preserve"> </w:t>
      </w:r>
      <w:proofErr w:type="spellStart"/>
      <w:r w:rsidR="009F721C" w:rsidRPr="005E503A">
        <w:rPr>
          <w:rFonts w:ascii="Verdana" w:hAnsi="Verdana"/>
          <w:color w:val="17365D" w:themeColor="text2" w:themeShade="BF"/>
          <w:sz w:val="20"/>
          <w:szCs w:val="20"/>
        </w:rPr>
        <w:t>Bhushan</w:t>
      </w:r>
      <w:proofErr w:type="spellEnd"/>
      <w:r w:rsidR="00F0551A" w:rsidRPr="005E503A">
        <w:rPr>
          <w:rFonts w:ascii="Verdana" w:hAnsi="Verdana"/>
          <w:color w:val="17365D" w:themeColor="text2" w:themeShade="BF"/>
          <w:sz w:val="20"/>
          <w:szCs w:val="20"/>
        </w:rPr>
        <w:t xml:space="preserve"> to take the initiative to organize an urgent meeting of the campaign’s drafting committee.</w:t>
      </w:r>
      <w:r w:rsidR="009F721C" w:rsidRPr="005E503A">
        <w:rPr>
          <w:rFonts w:ascii="Verdana" w:hAnsi="Verdana"/>
          <w:color w:val="17365D" w:themeColor="text2" w:themeShade="BF"/>
          <w:sz w:val="20"/>
          <w:szCs w:val="20"/>
        </w:rPr>
        <w:t xml:space="preserve"> </w:t>
      </w:r>
    </w:p>
    <w:p w:rsidR="00931DE8" w:rsidRPr="005E503A" w:rsidRDefault="00931DE8" w:rsidP="00764364">
      <w:pPr>
        <w:jc w:val="both"/>
        <w:rPr>
          <w:rFonts w:ascii="Verdana" w:hAnsi="Verdana"/>
          <w:color w:val="17365D" w:themeColor="text2" w:themeShade="BF"/>
          <w:sz w:val="20"/>
          <w:szCs w:val="20"/>
        </w:rPr>
      </w:pPr>
    </w:p>
    <w:p w:rsidR="00D813F6" w:rsidRPr="005E503A" w:rsidRDefault="00D813F6" w:rsidP="00764364">
      <w:pPr>
        <w:jc w:val="both"/>
        <w:rPr>
          <w:rFonts w:ascii="Verdana" w:hAnsi="Verdana"/>
          <w:color w:val="17365D" w:themeColor="text2" w:themeShade="BF"/>
          <w:sz w:val="20"/>
          <w:szCs w:val="20"/>
        </w:rPr>
      </w:pPr>
    </w:p>
    <w:p w:rsidR="00764364" w:rsidRPr="005E503A" w:rsidRDefault="00764364" w:rsidP="00764364">
      <w:pPr>
        <w:jc w:val="both"/>
        <w:rPr>
          <w:rFonts w:ascii="Verdana" w:hAnsi="Verdana"/>
          <w:color w:val="17365D" w:themeColor="text2" w:themeShade="BF"/>
          <w:sz w:val="20"/>
          <w:szCs w:val="20"/>
        </w:rPr>
      </w:pPr>
      <w:r w:rsidRPr="005E503A">
        <w:rPr>
          <w:rFonts w:ascii="Verdana" w:hAnsi="Verdana"/>
          <w:b/>
          <w:color w:val="17365D" w:themeColor="text2" w:themeShade="BF"/>
          <w:sz w:val="20"/>
          <w:szCs w:val="20"/>
        </w:rPr>
        <w:t>4.</w:t>
      </w:r>
      <w:r w:rsidRPr="005E503A">
        <w:rPr>
          <w:rFonts w:ascii="Verdana" w:hAnsi="Verdana"/>
          <w:b/>
          <w:color w:val="17365D" w:themeColor="text2" w:themeShade="BF"/>
          <w:sz w:val="20"/>
          <w:szCs w:val="20"/>
        </w:rPr>
        <w:tab/>
      </w:r>
      <w:r w:rsidR="00F0551A" w:rsidRPr="005E503A">
        <w:rPr>
          <w:rFonts w:ascii="Verdana" w:hAnsi="Verdana"/>
          <w:b/>
          <w:color w:val="17365D" w:themeColor="text2" w:themeShade="BF"/>
          <w:sz w:val="20"/>
          <w:szCs w:val="20"/>
        </w:rPr>
        <w:t>Evolving jurisprudence of the Right to Die with Dignity</w:t>
      </w:r>
    </w:p>
    <w:p w:rsidR="00764364" w:rsidRPr="005E503A" w:rsidRDefault="00764364" w:rsidP="00764364">
      <w:pPr>
        <w:pStyle w:val="ListParagraph"/>
        <w:jc w:val="both"/>
        <w:rPr>
          <w:rFonts w:ascii="Verdana" w:hAnsi="Verdana"/>
          <w:color w:val="17365D" w:themeColor="text2" w:themeShade="BF"/>
          <w:sz w:val="20"/>
          <w:szCs w:val="20"/>
        </w:rPr>
      </w:pPr>
    </w:p>
    <w:p w:rsidR="004D3114" w:rsidRPr="005E503A" w:rsidRDefault="00F0551A" w:rsidP="00764364">
      <w:pPr>
        <w:jc w:val="both"/>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Mr. </w:t>
      </w:r>
      <w:proofErr w:type="spellStart"/>
      <w:r w:rsidRPr="005E503A">
        <w:rPr>
          <w:rFonts w:ascii="Verdana" w:hAnsi="Verdana"/>
          <w:color w:val="17365D" w:themeColor="text2" w:themeShade="BF"/>
          <w:sz w:val="20"/>
          <w:szCs w:val="20"/>
        </w:rPr>
        <w:t>Prashant</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Bhushan</w:t>
      </w:r>
      <w:proofErr w:type="spellEnd"/>
      <w:r w:rsidRPr="005E503A">
        <w:rPr>
          <w:rFonts w:ascii="Verdana" w:hAnsi="Verdana"/>
          <w:color w:val="17365D" w:themeColor="text2" w:themeShade="BF"/>
          <w:sz w:val="20"/>
          <w:szCs w:val="20"/>
        </w:rPr>
        <w:t xml:space="preserve"> underlined the significance of the recent judgment of the Supreme Court in </w:t>
      </w:r>
      <w:proofErr w:type="spellStart"/>
      <w:r w:rsidRPr="005E503A">
        <w:rPr>
          <w:rFonts w:ascii="Verdana" w:hAnsi="Verdana"/>
          <w:color w:val="17365D" w:themeColor="text2" w:themeShade="BF"/>
          <w:sz w:val="20"/>
          <w:szCs w:val="20"/>
        </w:rPr>
        <w:t>Aruna</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Shanbaug’s</w:t>
      </w:r>
      <w:proofErr w:type="spellEnd"/>
      <w:r w:rsidRPr="005E503A">
        <w:rPr>
          <w:rFonts w:ascii="Verdana" w:hAnsi="Verdana"/>
          <w:color w:val="17365D" w:themeColor="text2" w:themeShade="BF"/>
          <w:sz w:val="20"/>
          <w:szCs w:val="20"/>
        </w:rPr>
        <w:t xml:space="preserve"> case</w:t>
      </w:r>
      <w:r w:rsidR="0076449E" w:rsidRPr="005E503A">
        <w:rPr>
          <w:rFonts w:ascii="Verdana" w:hAnsi="Verdana"/>
          <w:color w:val="17365D" w:themeColor="text2" w:themeShade="BF"/>
          <w:sz w:val="20"/>
          <w:szCs w:val="20"/>
        </w:rPr>
        <w:t xml:space="preserve">, which </w:t>
      </w:r>
      <w:r w:rsidR="004D3114" w:rsidRPr="005E503A">
        <w:rPr>
          <w:rFonts w:ascii="Verdana" w:hAnsi="Verdana"/>
          <w:color w:val="17365D" w:themeColor="text2" w:themeShade="BF"/>
          <w:sz w:val="20"/>
          <w:szCs w:val="20"/>
        </w:rPr>
        <w:t>has legalized</w:t>
      </w:r>
      <w:r w:rsidR="0076449E" w:rsidRPr="005E503A">
        <w:rPr>
          <w:rFonts w:ascii="Verdana" w:hAnsi="Verdana"/>
          <w:color w:val="17365D" w:themeColor="text2" w:themeShade="BF"/>
          <w:sz w:val="20"/>
          <w:szCs w:val="20"/>
        </w:rPr>
        <w:t xml:space="preserve"> passive euthanasia and laid down the guidelines for </w:t>
      </w:r>
      <w:r w:rsidR="00F36284" w:rsidRPr="005E503A">
        <w:rPr>
          <w:rFonts w:ascii="Verdana" w:hAnsi="Verdana"/>
          <w:color w:val="17365D" w:themeColor="text2" w:themeShade="BF"/>
          <w:sz w:val="20"/>
          <w:szCs w:val="20"/>
        </w:rPr>
        <w:t>withdraw</w:t>
      </w:r>
      <w:r w:rsidR="004D3114" w:rsidRPr="005E503A">
        <w:rPr>
          <w:rFonts w:ascii="Verdana" w:hAnsi="Verdana"/>
          <w:color w:val="17365D" w:themeColor="text2" w:themeShade="BF"/>
          <w:sz w:val="20"/>
          <w:szCs w:val="20"/>
        </w:rPr>
        <w:t>al of</w:t>
      </w:r>
      <w:r w:rsidR="00F36284" w:rsidRPr="005E503A">
        <w:rPr>
          <w:rFonts w:ascii="Verdana" w:hAnsi="Verdana"/>
          <w:color w:val="17365D" w:themeColor="text2" w:themeShade="BF"/>
          <w:sz w:val="20"/>
          <w:szCs w:val="20"/>
        </w:rPr>
        <w:t xml:space="preserve"> life support from a patient in a permanent vegetative state</w:t>
      </w:r>
      <w:r w:rsidR="0076449E" w:rsidRPr="005E503A">
        <w:rPr>
          <w:rFonts w:ascii="Verdana" w:hAnsi="Verdana"/>
          <w:color w:val="17365D" w:themeColor="text2" w:themeShade="BF"/>
          <w:sz w:val="20"/>
          <w:szCs w:val="20"/>
        </w:rPr>
        <w:t xml:space="preserve">. This order of the Apex Court goes much beyond the limited relief sought in our pending writ petition, which prays </w:t>
      </w:r>
      <w:r w:rsidR="004D3114" w:rsidRPr="005E503A">
        <w:rPr>
          <w:rFonts w:ascii="Verdana" w:hAnsi="Verdana"/>
          <w:color w:val="17365D" w:themeColor="text2" w:themeShade="BF"/>
          <w:sz w:val="20"/>
          <w:szCs w:val="20"/>
        </w:rPr>
        <w:t>for recognition of</w:t>
      </w:r>
      <w:r w:rsidR="00F36284" w:rsidRPr="005E503A">
        <w:rPr>
          <w:rFonts w:ascii="Verdana" w:hAnsi="Verdana"/>
          <w:color w:val="17365D" w:themeColor="text2" w:themeShade="BF"/>
          <w:sz w:val="20"/>
          <w:szCs w:val="20"/>
        </w:rPr>
        <w:t xml:space="preserve"> an individual</w:t>
      </w:r>
      <w:r w:rsidR="004D3114" w:rsidRPr="005E503A">
        <w:rPr>
          <w:rFonts w:ascii="Verdana" w:hAnsi="Verdana"/>
          <w:color w:val="17365D" w:themeColor="text2" w:themeShade="BF"/>
          <w:sz w:val="20"/>
          <w:szCs w:val="20"/>
        </w:rPr>
        <w:t>’s</w:t>
      </w:r>
      <w:r w:rsidR="00F36284" w:rsidRPr="005E503A">
        <w:rPr>
          <w:rFonts w:ascii="Verdana" w:hAnsi="Verdana"/>
          <w:color w:val="17365D" w:themeColor="text2" w:themeShade="BF"/>
          <w:sz w:val="20"/>
          <w:szCs w:val="20"/>
        </w:rPr>
        <w:t xml:space="preserve"> right to execute a</w:t>
      </w:r>
      <w:r w:rsidR="0076449E" w:rsidRPr="005E503A">
        <w:rPr>
          <w:rFonts w:ascii="Verdana" w:hAnsi="Verdana"/>
          <w:color w:val="17365D" w:themeColor="text2" w:themeShade="BF"/>
          <w:sz w:val="20"/>
          <w:szCs w:val="20"/>
        </w:rPr>
        <w:t xml:space="preserve"> living will </w:t>
      </w:r>
      <w:r w:rsidR="004D3114" w:rsidRPr="005E503A">
        <w:rPr>
          <w:rFonts w:ascii="Verdana" w:hAnsi="Verdana"/>
          <w:color w:val="17365D" w:themeColor="text2" w:themeShade="BF"/>
          <w:sz w:val="20"/>
          <w:szCs w:val="20"/>
        </w:rPr>
        <w:t>in the nature of an advance directive for refusal of life prolonging medical procedures in the event of his incapacitation.</w:t>
      </w:r>
    </w:p>
    <w:p w:rsidR="004D3114" w:rsidRPr="005E503A" w:rsidRDefault="004D3114" w:rsidP="00764364">
      <w:pPr>
        <w:jc w:val="both"/>
        <w:rPr>
          <w:rFonts w:ascii="Verdana" w:hAnsi="Verdana"/>
          <w:color w:val="17365D" w:themeColor="text2" w:themeShade="BF"/>
          <w:sz w:val="20"/>
          <w:szCs w:val="20"/>
        </w:rPr>
      </w:pPr>
    </w:p>
    <w:p w:rsidR="00AE7A86" w:rsidRPr="005E503A" w:rsidRDefault="004D3114" w:rsidP="00764364">
      <w:pPr>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5.       Future ini</w:t>
      </w:r>
      <w:r w:rsidR="00AE7A86" w:rsidRPr="005E503A">
        <w:rPr>
          <w:rFonts w:ascii="Verdana" w:hAnsi="Verdana"/>
          <w:b/>
          <w:color w:val="17365D" w:themeColor="text2" w:themeShade="BF"/>
          <w:sz w:val="20"/>
          <w:szCs w:val="20"/>
        </w:rPr>
        <w:t>tiatives in the domain of public interest litigation</w:t>
      </w:r>
    </w:p>
    <w:p w:rsidR="00AE7A86" w:rsidRPr="005E503A" w:rsidRDefault="00AE7A86" w:rsidP="00764364">
      <w:pPr>
        <w:jc w:val="both"/>
        <w:rPr>
          <w:rFonts w:ascii="Verdana" w:hAnsi="Verdana"/>
          <w:b/>
          <w:color w:val="17365D" w:themeColor="text2" w:themeShade="BF"/>
          <w:sz w:val="20"/>
          <w:szCs w:val="20"/>
        </w:rPr>
      </w:pPr>
    </w:p>
    <w:p w:rsidR="00AE7A86" w:rsidRPr="005E503A" w:rsidRDefault="00AE7A86" w:rsidP="00764364">
      <w:pPr>
        <w:jc w:val="both"/>
        <w:rPr>
          <w:rFonts w:ascii="Verdana" w:hAnsi="Verdana"/>
          <w:color w:val="17365D" w:themeColor="text2" w:themeShade="BF"/>
          <w:sz w:val="20"/>
          <w:szCs w:val="20"/>
        </w:rPr>
      </w:pPr>
      <w:r w:rsidRPr="005E503A">
        <w:rPr>
          <w:rFonts w:ascii="Verdana" w:hAnsi="Verdana"/>
          <w:color w:val="17365D" w:themeColor="text2" w:themeShade="BF"/>
          <w:sz w:val="20"/>
          <w:szCs w:val="20"/>
        </w:rPr>
        <w:t>After an exhaustive discussion, the following priorities for public interest litigation were identified.</w:t>
      </w:r>
    </w:p>
    <w:p w:rsidR="00AE7A86" w:rsidRPr="005E503A" w:rsidRDefault="00AE7A86" w:rsidP="00764364">
      <w:pPr>
        <w:jc w:val="both"/>
        <w:rPr>
          <w:rFonts w:ascii="Verdana" w:hAnsi="Verdana"/>
          <w:b/>
          <w:color w:val="17365D" w:themeColor="text2" w:themeShade="BF"/>
          <w:sz w:val="20"/>
          <w:szCs w:val="20"/>
        </w:rPr>
      </w:pPr>
    </w:p>
    <w:p w:rsidR="00AE7A86" w:rsidRPr="005E503A" w:rsidRDefault="00AE7A86" w:rsidP="00764364">
      <w:pPr>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Non-implementation of 73</w:t>
      </w:r>
      <w:r w:rsidRPr="005E503A">
        <w:rPr>
          <w:rFonts w:ascii="Verdana" w:hAnsi="Verdana"/>
          <w:b/>
          <w:color w:val="17365D" w:themeColor="text2" w:themeShade="BF"/>
          <w:sz w:val="20"/>
          <w:szCs w:val="20"/>
          <w:vertAlign w:val="superscript"/>
        </w:rPr>
        <w:t>rd</w:t>
      </w:r>
      <w:r w:rsidRPr="005E503A">
        <w:rPr>
          <w:rFonts w:ascii="Verdana" w:hAnsi="Verdana"/>
          <w:b/>
          <w:color w:val="17365D" w:themeColor="text2" w:themeShade="BF"/>
          <w:sz w:val="20"/>
          <w:szCs w:val="20"/>
        </w:rPr>
        <w:t xml:space="preserve"> &amp; 74</w:t>
      </w:r>
      <w:r w:rsidRPr="005E503A">
        <w:rPr>
          <w:rFonts w:ascii="Verdana" w:hAnsi="Verdana"/>
          <w:b/>
          <w:color w:val="17365D" w:themeColor="text2" w:themeShade="BF"/>
          <w:sz w:val="20"/>
          <w:szCs w:val="20"/>
          <w:vertAlign w:val="superscript"/>
        </w:rPr>
        <w:t>th</w:t>
      </w:r>
      <w:r w:rsidRPr="005E503A">
        <w:rPr>
          <w:rFonts w:ascii="Verdana" w:hAnsi="Verdana"/>
          <w:b/>
          <w:color w:val="17365D" w:themeColor="text2" w:themeShade="BF"/>
          <w:sz w:val="20"/>
          <w:szCs w:val="20"/>
        </w:rPr>
        <w:t xml:space="preserve"> Constitutional Amendments</w:t>
      </w:r>
    </w:p>
    <w:p w:rsidR="00AE7A86" w:rsidRPr="005E503A" w:rsidRDefault="00AE7A86" w:rsidP="00764364">
      <w:pPr>
        <w:jc w:val="both"/>
        <w:rPr>
          <w:rFonts w:ascii="Verdana" w:hAnsi="Verdana"/>
          <w:b/>
          <w:color w:val="17365D" w:themeColor="text2" w:themeShade="BF"/>
          <w:sz w:val="20"/>
          <w:szCs w:val="20"/>
        </w:rPr>
      </w:pPr>
    </w:p>
    <w:p w:rsidR="001901D1" w:rsidRPr="005E503A" w:rsidRDefault="00EA021D" w:rsidP="00764364">
      <w:pPr>
        <w:jc w:val="both"/>
        <w:rPr>
          <w:rFonts w:ascii="Verdana" w:hAnsi="Verdana"/>
          <w:b/>
          <w:color w:val="17365D" w:themeColor="text2" w:themeShade="BF"/>
          <w:sz w:val="20"/>
          <w:szCs w:val="20"/>
        </w:rPr>
      </w:pPr>
      <w:r w:rsidRPr="005E503A">
        <w:rPr>
          <w:rFonts w:ascii="Verdana" w:hAnsi="Verdana"/>
          <w:color w:val="17365D" w:themeColor="text2" w:themeShade="BF"/>
          <w:sz w:val="20"/>
          <w:szCs w:val="20"/>
        </w:rPr>
        <w:t>It was recalled that the PIL filed by Common Cause on this issue in the Supreme Court</w:t>
      </w:r>
      <w:r w:rsidR="00B86B67" w:rsidRPr="005E503A">
        <w:rPr>
          <w:rFonts w:ascii="Verdana" w:hAnsi="Verdana"/>
          <w:color w:val="17365D" w:themeColor="text2" w:themeShade="BF"/>
          <w:sz w:val="20"/>
          <w:szCs w:val="20"/>
        </w:rPr>
        <w:t xml:space="preserve"> in 200</w:t>
      </w:r>
      <w:r w:rsidR="006534BA" w:rsidRPr="005E503A">
        <w:rPr>
          <w:rFonts w:ascii="Verdana" w:hAnsi="Verdana"/>
          <w:color w:val="17365D" w:themeColor="text2" w:themeShade="BF"/>
          <w:sz w:val="20"/>
          <w:szCs w:val="20"/>
        </w:rPr>
        <w:t>7</w:t>
      </w:r>
      <w:r w:rsidRPr="005E503A">
        <w:rPr>
          <w:rFonts w:ascii="Verdana" w:hAnsi="Verdana"/>
          <w:color w:val="17365D" w:themeColor="text2" w:themeShade="BF"/>
          <w:sz w:val="20"/>
          <w:szCs w:val="20"/>
        </w:rPr>
        <w:t xml:space="preserve"> was dismissed as withdrawn</w:t>
      </w:r>
      <w:r w:rsidR="00B86B67" w:rsidRPr="005E503A">
        <w:rPr>
          <w:rFonts w:ascii="Verdana" w:hAnsi="Verdana"/>
          <w:color w:val="17365D" w:themeColor="text2" w:themeShade="BF"/>
          <w:sz w:val="20"/>
          <w:szCs w:val="20"/>
        </w:rPr>
        <w:t xml:space="preserve"> with the suggestion that the matter should be agitated in the High </w:t>
      </w:r>
      <w:proofErr w:type="spellStart"/>
      <w:r w:rsidR="00B86B67" w:rsidRPr="005E503A">
        <w:rPr>
          <w:rFonts w:ascii="Verdana" w:hAnsi="Verdana"/>
          <w:color w:val="17365D" w:themeColor="text2" w:themeShade="BF"/>
          <w:sz w:val="20"/>
          <w:szCs w:val="20"/>
        </w:rPr>
        <w:t>Courts</w:t>
      </w:r>
      <w:proofErr w:type="spellEnd"/>
      <w:r w:rsidR="00B86B67" w:rsidRPr="005E503A">
        <w:rPr>
          <w:rFonts w:ascii="Verdana" w:hAnsi="Verdana"/>
          <w:color w:val="17365D" w:themeColor="text2" w:themeShade="BF"/>
          <w:sz w:val="20"/>
          <w:szCs w:val="20"/>
        </w:rPr>
        <w:t xml:space="preserve"> concerned.</w:t>
      </w:r>
      <w:r w:rsidRPr="005E503A">
        <w:rPr>
          <w:rFonts w:ascii="Verdana" w:hAnsi="Verdana"/>
          <w:color w:val="17365D" w:themeColor="text2" w:themeShade="BF"/>
          <w:sz w:val="20"/>
          <w:szCs w:val="20"/>
        </w:rPr>
        <w:t xml:space="preserve"> </w:t>
      </w:r>
      <w:r w:rsidR="00B86B67" w:rsidRPr="005E503A">
        <w:rPr>
          <w:rFonts w:ascii="Verdana" w:hAnsi="Verdana"/>
          <w:color w:val="17365D" w:themeColor="text2" w:themeShade="BF"/>
          <w:sz w:val="20"/>
          <w:szCs w:val="20"/>
        </w:rPr>
        <w:t>Considering the disposition of the current dispensation and the pr</w:t>
      </w:r>
      <w:r w:rsidRPr="005E503A">
        <w:rPr>
          <w:rFonts w:ascii="Verdana" w:hAnsi="Verdana"/>
          <w:color w:val="17365D" w:themeColor="text2" w:themeShade="BF"/>
          <w:sz w:val="20"/>
          <w:szCs w:val="20"/>
        </w:rPr>
        <w:t>actical problems in pursuing state-specific PILs in various High Courts, a consolidated PIL may be filed in the Supreme Court</w:t>
      </w:r>
      <w:r w:rsidR="00B86B67" w:rsidRPr="005E503A">
        <w:rPr>
          <w:rFonts w:ascii="Verdana" w:hAnsi="Verdana"/>
          <w:color w:val="17365D" w:themeColor="text2" w:themeShade="BF"/>
          <w:sz w:val="20"/>
          <w:szCs w:val="20"/>
        </w:rPr>
        <w:t xml:space="preserve"> </w:t>
      </w:r>
      <w:r w:rsidR="006534BA" w:rsidRPr="005E503A">
        <w:rPr>
          <w:rFonts w:ascii="Verdana" w:hAnsi="Verdana"/>
          <w:color w:val="17365D" w:themeColor="text2" w:themeShade="BF"/>
          <w:sz w:val="20"/>
          <w:szCs w:val="20"/>
        </w:rPr>
        <w:t>in the name of</w:t>
      </w:r>
      <w:r w:rsidR="00B86B67" w:rsidRPr="005E503A">
        <w:rPr>
          <w:rFonts w:ascii="Verdana" w:hAnsi="Verdana"/>
          <w:color w:val="17365D" w:themeColor="text2" w:themeShade="BF"/>
          <w:sz w:val="20"/>
          <w:szCs w:val="20"/>
        </w:rPr>
        <w:t xml:space="preserve"> Centre for Public Interest Litigation.</w:t>
      </w:r>
      <w:r w:rsidR="006534BA" w:rsidRPr="005E503A">
        <w:rPr>
          <w:rFonts w:ascii="Verdana" w:hAnsi="Verdana"/>
          <w:color w:val="17365D" w:themeColor="text2" w:themeShade="BF"/>
          <w:sz w:val="20"/>
          <w:szCs w:val="20"/>
        </w:rPr>
        <w:t xml:space="preserve"> The required documentation for the petition may be compiled expeditiously.</w:t>
      </w:r>
    </w:p>
    <w:p w:rsidR="003E59C0" w:rsidRPr="005E503A" w:rsidRDefault="003E59C0" w:rsidP="00764364">
      <w:pPr>
        <w:jc w:val="both"/>
        <w:rPr>
          <w:rFonts w:ascii="Verdana" w:hAnsi="Verdana"/>
          <w:color w:val="17365D" w:themeColor="text2" w:themeShade="BF"/>
          <w:sz w:val="20"/>
          <w:szCs w:val="20"/>
        </w:rPr>
      </w:pPr>
    </w:p>
    <w:p w:rsidR="002E6945" w:rsidRPr="005E503A" w:rsidRDefault="002E6945" w:rsidP="00764364">
      <w:pPr>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Abuse of executive discretion in appointments of Constitutional Statutory Bodies</w:t>
      </w:r>
    </w:p>
    <w:p w:rsidR="002E6945" w:rsidRPr="005E503A" w:rsidRDefault="002E6945" w:rsidP="00764364">
      <w:pPr>
        <w:jc w:val="both"/>
        <w:rPr>
          <w:rFonts w:ascii="Verdana" w:hAnsi="Verdana"/>
          <w:b/>
          <w:color w:val="17365D" w:themeColor="text2" w:themeShade="BF"/>
          <w:sz w:val="20"/>
          <w:szCs w:val="20"/>
        </w:rPr>
      </w:pPr>
    </w:p>
    <w:p w:rsidR="00DB6CB6" w:rsidRPr="005E503A" w:rsidRDefault="002E6945" w:rsidP="00764364">
      <w:pPr>
        <w:jc w:val="both"/>
        <w:rPr>
          <w:rFonts w:ascii="Verdana" w:hAnsi="Verdana"/>
          <w:color w:val="17365D" w:themeColor="text2" w:themeShade="BF"/>
          <w:sz w:val="20"/>
          <w:szCs w:val="20"/>
        </w:rPr>
      </w:pPr>
      <w:r w:rsidRPr="005E503A">
        <w:rPr>
          <w:rFonts w:ascii="Verdana" w:hAnsi="Verdana"/>
          <w:color w:val="17365D" w:themeColor="text2" w:themeShade="BF"/>
          <w:sz w:val="20"/>
          <w:szCs w:val="20"/>
        </w:rPr>
        <w:t>Common Cause has tried, in vain, to secure directions from the Supreme Court for adoption of a merit</w:t>
      </w:r>
      <w:r w:rsidR="002342F9"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based</w:t>
      </w:r>
      <w:r w:rsidR="00811823"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 xml:space="preserve"> non</w:t>
      </w:r>
      <w:r w:rsidR="002342F9"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 xml:space="preserve">discriminatory and transparent procedure for appointment of the Comptroller and Auditor General of India. The recent judgment of the Supreme Court in the case </w:t>
      </w:r>
      <w:r w:rsidR="00DB6CB6" w:rsidRPr="005E503A">
        <w:rPr>
          <w:rFonts w:ascii="Verdana" w:hAnsi="Verdana"/>
          <w:color w:val="17365D" w:themeColor="text2" w:themeShade="BF"/>
          <w:sz w:val="20"/>
          <w:szCs w:val="20"/>
        </w:rPr>
        <w:t>of P.J</w:t>
      </w:r>
      <w:r w:rsidRPr="005E503A">
        <w:rPr>
          <w:rFonts w:ascii="Verdana" w:hAnsi="Verdana"/>
          <w:color w:val="17365D" w:themeColor="text2" w:themeShade="BF"/>
          <w:sz w:val="20"/>
          <w:szCs w:val="20"/>
        </w:rPr>
        <w:t xml:space="preserve">. Thomas has provided an opening for </w:t>
      </w:r>
      <w:r w:rsidR="002342F9" w:rsidRPr="005E503A">
        <w:rPr>
          <w:rFonts w:ascii="Verdana" w:hAnsi="Verdana"/>
          <w:color w:val="17365D" w:themeColor="text2" w:themeShade="BF"/>
          <w:sz w:val="20"/>
          <w:szCs w:val="20"/>
        </w:rPr>
        <w:t xml:space="preserve">a </w:t>
      </w:r>
      <w:r w:rsidRPr="005E503A">
        <w:rPr>
          <w:rFonts w:ascii="Verdana" w:hAnsi="Verdana"/>
          <w:color w:val="17365D" w:themeColor="text2" w:themeShade="BF"/>
          <w:sz w:val="20"/>
          <w:szCs w:val="20"/>
        </w:rPr>
        <w:t xml:space="preserve">wider writ petition for the reform of the process of appointments to constitutional and statutory authorities with a view to minimizing the abuse of executive discretion. </w:t>
      </w:r>
      <w:r w:rsidR="002342F9" w:rsidRPr="005E503A">
        <w:rPr>
          <w:rFonts w:ascii="Verdana" w:hAnsi="Verdana"/>
          <w:color w:val="17365D" w:themeColor="text2" w:themeShade="BF"/>
          <w:sz w:val="20"/>
          <w:szCs w:val="20"/>
        </w:rPr>
        <w:t xml:space="preserve">Tactically, </w:t>
      </w:r>
      <w:r w:rsidRPr="005E503A">
        <w:rPr>
          <w:rFonts w:ascii="Verdana" w:hAnsi="Verdana"/>
          <w:color w:val="17365D" w:themeColor="text2" w:themeShade="BF"/>
          <w:sz w:val="20"/>
          <w:szCs w:val="20"/>
        </w:rPr>
        <w:t>it would be appropriate to file such a petition when a specific instance of</w:t>
      </w:r>
      <w:r w:rsidR="002342F9" w:rsidRPr="005E503A">
        <w:rPr>
          <w:rFonts w:ascii="Verdana" w:hAnsi="Verdana"/>
          <w:color w:val="17365D" w:themeColor="text2" w:themeShade="BF"/>
          <w:sz w:val="20"/>
          <w:szCs w:val="20"/>
        </w:rPr>
        <w:t xml:space="preserve"> patent irregularity in a </w:t>
      </w:r>
      <w:r w:rsidRPr="005E503A">
        <w:rPr>
          <w:rFonts w:ascii="Verdana" w:hAnsi="Verdana"/>
          <w:color w:val="17365D" w:themeColor="text2" w:themeShade="BF"/>
          <w:sz w:val="20"/>
          <w:szCs w:val="20"/>
        </w:rPr>
        <w:t>questionable</w:t>
      </w:r>
      <w:r w:rsidR="00DB6CB6" w:rsidRPr="005E503A">
        <w:rPr>
          <w:rFonts w:ascii="Verdana" w:hAnsi="Verdana"/>
          <w:color w:val="17365D" w:themeColor="text2" w:themeShade="BF"/>
          <w:sz w:val="20"/>
          <w:szCs w:val="20"/>
        </w:rPr>
        <w:t xml:space="preserve"> high level appointment comes to light. In the meantime, instances of bad faith </w:t>
      </w:r>
      <w:r w:rsidR="002342F9" w:rsidRPr="005E503A">
        <w:rPr>
          <w:rFonts w:ascii="Verdana" w:hAnsi="Verdana"/>
          <w:color w:val="17365D" w:themeColor="text2" w:themeShade="BF"/>
          <w:sz w:val="20"/>
          <w:szCs w:val="20"/>
        </w:rPr>
        <w:t xml:space="preserve">in appointments to statutory bodies </w:t>
      </w:r>
      <w:r w:rsidR="00DB6CB6" w:rsidRPr="005E503A">
        <w:rPr>
          <w:rFonts w:ascii="Verdana" w:hAnsi="Verdana"/>
          <w:color w:val="17365D" w:themeColor="text2" w:themeShade="BF"/>
          <w:sz w:val="20"/>
          <w:szCs w:val="20"/>
        </w:rPr>
        <w:t>in the recent past may be compiled to strengthen the case for generic reforms.</w:t>
      </w:r>
    </w:p>
    <w:p w:rsidR="00DB6CB6" w:rsidRPr="005E503A" w:rsidRDefault="00DB6CB6" w:rsidP="00764364">
      <w:pPr>
        <w:jc w:val="both"/>
        <w:rPr>
          <w:rFonts w:ascii="Verdana" w:hAnsi="Verdana"/>
          <w:color w:val="17365D" w:themeColor="text2" w:themeShade="BF"/>
          <w:sz w:val="20"/>
          <w:szCs w:val="20"/>
        </w:rPr>
      </w:pPr>
    </w:p>
    <w:p w:rsidR="00DB6CB6" w:rsidRPr="005E503A" w:rsidRDefault="00DB6CB6" w:rsidP="00764364">
      <w:pPr>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Civil Services Reforms</w:t>
      </w:r>
    </w:p>
    <w:p w:rsidR="003B78ED" w:rsidRPr="005E503A" w:rsidRDefault="00DB6CB6" w:rsidP="003B78ED">
      <w:pPr>
        <w:pStyle w:val="NormalWeb"/>
        <w:jc w:val="both"/>
        <w:rPr>
          <w:rFonts w:ascii="Verdana" w:hAnsi="Verdana"/>
          <w:color w:val="17365D" w:themeColor="text2" w:themeShade="BF"/>
          <w:sz w:val="20"/>
          <w:szCs w:val="20"/>
        </w:rPr>
      </w:pPr>
      <w:r w:rsidRPr="005E503A">
        <w:rPr>
          <w:rFonts w:ascii="Verdana" w:hAnsi="Verdana"/>
          <w:color w:val="17365D" w:themeColor="text2" w:themeShade="BF"/>
          <w:sz w:val="20"/>
          <w:szCs w:val="20"/>
        </w:rPr>
        <w:t>The writ petition filed in the Supreme Court by Mr. T.S.R. Subramanian and 8</w:t>
      </w:r>
      <w:r w:rsidR="003329A2" w:rsidRPr="005E503A">
        <w:rPr>
          <w:rFonts w:ascii="Verdana" w:hAnsi="Verdana"/>
          <w:color w:val="17365D" w:themeColor="text2" w:themeShade="BF"/>
          <w:sz w:val="20"/>
          <w:szCs w:val="20"/>
        </w:rPr>
        <w:t>2</w:t>
      </w:r>
      <w:r w:rsidRPr="005E503A">
        <w:rPr>
          <w:rFonts w:ascii="Verdana" w:hAnsi="Verdana"/>
          <w:color w:val="17365D" w:themeColor="text2" w:themeShade="BF"/>
          <w:sz w:val="20"/>
          <w:szCs w:val="20"/>
        </w:rPr>
        <w:t xml:space="preserve"> former senior civil servants limits itself to a few peripheral issues </w:t>
      </w:r>
      <w:r w:rsidR="003329A2" w:rsidRPr="005E503A">
        <w:rPr>
          <w:rFonts w:ascii="Verdana" w:hAnsi="Verdana"/>
          <w:color w:val="17365D" w:themeColor="text2" w:themeShade="BF"/>
          <w:sz w:val="20"/>
          <w:szCs w:val="20"/>
        </w:rPr>
        <w:t>in</w:t>
      </w:r>
      <w:r w:rsidRPr="005E503A">
        <w:rPr>
          <w:rFonts w:ascii="Verdana" w:hAnsi="Verdana"/>
          <w:color w:val="17365D" w:themeColor="text2" w:themeShade="BF"/>
          <w:sz w:val="20"/>
          <w:szCs w:val="20"/>
        </w:rPr>
        <w:t xml:space="preserve"> civil services reforms. While the reliefs sought in the petition would certainly have a salutary impact on the morale of the civil services, they will hardly improve the quality of the common man’s interface with the civil services and do nothing to reinforce their accountability. Mr. </w:t>
      </w:r>
      <w:proofErr w:type="spellStart"/>
      <w:r w:rsidRPr="005E503A">
        <w:rPr>
          <w:rFonts w:ascii="Verdana" w:hAnsi="Verdana"/>
          <w:color w:val="17365D" w:themeColor="text2" w:themeShade="BF"/>
          <w:sz w:val="20"/>
          <w:szCs w:val="20"/>
        </w:rPr>
        <w:t>Prashant</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Bhushan</w:t>
      </w:r>
      <w:proofErr w:type="spellEnd"/>
      <w:r w:rsidRPr="005E503A">
        <w:rPr>
          <w:rFonts w:ascii="Verdana" w:hAnsi="Verdana"/>
          <w:color w:val="17365D" w:themeColor="text2" w:themeShade="BF"/>
          <w:sz w:val="20"/>
          <w:szCs w:val="20"/>
        </w:rPr>
        <w:t xml:space="preserve"> informed the Council that some time ago</w:t>
      </w:r>
      <w:r w:rsidR="003329A2"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 xml:space="preserve"> Dr. E.A.S. </w:t>
      </w:r>
      <w:proofErr w:type="spellStart"/>
      <w:r w:rsidRPr="005E503A">
        <w:rPr>
          <w:rFonts w:ascii="Verdana" w:hAnsi="Verdana"/>
          <w:color w:val="17365D" w:themeColor="text2" w:themeShade="BF"/>
          <w:sz w:val="20"/>
          <w:szCs w:val="20"/>
        </w:rPr>
        <w:t>Sarma</w:t>
      </w:r>
      <w:proofErr w:type="spellEnd"/>
      <w:r w:rsidRPr="005E503A">
        <w:rPr>
          <w:rFonts w:ascii="Verdana" w:hAnsi="Verdana"/>
          <w:color w:val="17365D" w:themeColor="text2" w:themeShade="BF"/>
          <w:sz w:val="20"/>
          <w:szCs w:val="20"/>
        </w:rPr>
        <w:t xml:space="preserve"> and Mr. </w:t>
      </w:r>
      <w:proofErr w:type="spellStart"/>
      <w:r w:rsidRPr="005E503A">
        <w:rPr>
          <w:rFonts w:ascii="Verdana" w:hAnsi="Verdana"/>
          <w:color w:val="17365D" w:themeColor="text2" w:themeShade="BF"/>
          <w:sz w:val="20"/>
          <w:szCs w:val="20"/>
        </w:rPr>
        <w:t>Madhav</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Godbole</w:t>
      </w:r>
      <w:proofErr w:type="spellEnd"/>
      <w:r w:rsidR="003B78ED" w:rsidRPr="005E503A">
        <w:rPr>
          <w:rFonts w:ascii="Verdana" w:hAnsi="Verdana"/>
          <w:color w:val="17365D" w:themeColor="text2" w:themeShade="BF"/>
          <w:sz w:val="20"/>
          <w:szCs w:val="20"/>
        </w:rPr>
        <w:t xml:space="preserve"> had filed a writ petition on citizen-centric civil services reforms, but at that time, the Supreme Court was not inclined to entertain such a petition. The Court may now be willing to expand the scope of judicial review to take up</w:t>
      </w:r>
      <w:r w:rsidR="003329A2" w:rsidRPr="005E503A">
        <w:rPr>
          <w:rFonts w:ascii="Verdana" w:hAnsi="Verdana"/>
          <w:color w:val="17365D" w:themeColor="text2" w:themeShade="BF"/>
          <w:sz w:val="20"/>
          <w:szCs w:val="20"/>
        </w:rPr>
        <w:t xml:space="preserve"> core</w:t>
      </w:r>
      <w:r w:rsidR="003B78ED" w:rsidRPr="005E503A">
        <w:rPr>
          <w:rFonts w:ascii="Verdana" w:hAnsi="Verdana"/>
          <w:color w:val="17365D" w:themeColor="text2" w:themeShade="BF"/>
          <w:sz w:val="20"/>
          <w:szCs w:val="20"/>
        </w:rPr>
        <w:t xml:space="preserve"> governance issues. A writ petition on comprehensive civil services </w:t>
      </w:r>
      <w:r w:rsidR="003329A2" w:rsidRPr="005E503A">
        <w:rPr>
          <w:rFonts w:ascii="Verdana" w:hAnsi="Verdana"/>
          <w:color w:val="17365D" w:themeColor="text2" w:themeShade="BF"/>
          <w:sz w:val="20"/>
          <w:szCs w:val="20"/>
        </w:rPr>
        <w:t xml:space="preserve">reforms </w:t>
      </w:r>
      <w:r w:rsidR="003B78ED" w:rsidRPr="005E503A">
        <w:rPr>
          <w:rFonts w:ascii="Verdana" w:hAnsi="Verdana"/>
          <w:color w:val="17365D" w:themeColor="text2" w:themeShade="BF"/>
          <w:sz w:val="20"/>
          <w:szCs w:val="20"/>
        </w:rPr>
        <w:t xml:space="preserve">designed to benefit the common man may be formulated, incorporating the prayers made in the </w:t>
      </w:r>
      <w:proofErr w:type="spellStart"/>
      <w:r w:rsidR="003B78ED" w:rsidRPr="005E503A">
        <w:rPr>
          <w:rFonts w:ascii="Verdana" w:hAnsi="Verdana"/>
          <w:color w:val="17365D" w:themeColor="text2" w:themeShade="BF"/>
          <w:sz w:val="20"/>
          <w:szCs w:val="20"/>
        </w:rPr>
        <w:t>Sarma</w:t>
      </w:r>
      <w:proofErr w:type="spellEnd"/>
      <w:r w:rsidR="003329A2" w:rsidRPr="005E503A">
        <w:rPr>
          <w:rFonts w:ascii="Verdana" w:hAnsi="Verdana"/>
          <w:color w:val="17365D" w:themeColor="text2" w:themeShade="BF"/>
          <w:sz w:val="20"/>
          <w:szCs w:val="20"/>
        </w:rPr>
        <w:t>-</w:t>
      </w:r>
      <w:r w:rsidR="003B78ED" w:rsidRPr="005E503A">
        <w:rPr>
          <w:rFonts w:ascii="Verdana" w:hAnsi="Verdana"/>
          <w:color w:val="17365D" w:themeColor="text2" w:themeShade="BF"/>
          <w:sz w:val="20"/>
          <w:szCs w:val="20"/>
        </w:rPr>
        <w:t xml:space="preserve"> </w:t>
      </w:r>
      <w:proofErr w:type="spellStart"/>
      <w:r w:rsidR="003B78ED" w:rsidRPr="005E503A">
        <w:rPr>
          <w:rFonts w:ascii="Verdana" w:hAnsi="Verdana"/>
          <w:color w:val="17365D" w:themeColor="text2" w:themeShade="BF"/>
          <w:sz w:val="20"/>
          <w:szCs w:val="20"/>
        </w:rPr>
        <w:t>Godbole</w:t>
      </w:r>
      <w:proofErr w:type="spellEnd"/>
      <w:r w:rsidR="003B78ED" w:rsidRPr="005E503A">
        <w:rPr>
          <w:rFonts w:ascii="Verdana" w:hAnsi="Verdana"/>
          <w:color w:val="17365D" w:themeColor="text2" w:themeShade="BF"/>
          <w:sz w:val="20"/>
          <w:szCs w:val="20"/>
        </w:rPr>
        <w:t xml:space="preserve"> petition and </w:t>
      </w:r>
      <w:r w:rsidR="003329A2" w:rsidRPr="005E503A">
        <w:rPr>
          <w:rFonts w:ascii="Verdana" w:hAnsi="Verdana"/>
          <w:color w:val="17365D" w:themeColor="text2" w:themeShade="BF"/>
          <w:sz w:val="20"/>
          <w:szCs w:val="20"/>
        </w:rPr>
        <w:t xml:space="preserve">the </w:t>
      </w:r>
      <w:r w:rsidR="003B78ED" w:rsidRPr="005E503A">
        <w:rPr>
          <w:rFonts w:ascii="Verdana" w:hAnsi="Verdana"/>
          <w:color w:val="17365D" w:themeColor="text2" w:themeShade="BF"/>
          <w:sz w:val="20"/>
          <w:szCs w:val="20"/>
        </w:rPr>
        <w:t xml:space="preserve">key recommendations of the </w:t>
      </w:r>
      <w:r w:rsidR="003329A2" w:rsidRPr="005E503A">
        <w:rPr>
          <w:rFonts w:ascii="Verdana" w:hAnsi="Verdana"/>
          <w:color w:val="17365D" w:themeColor="text2" w:themeShade="BF"/>
          <w:sz w:val="20"/>
          <w:szCs w:val="20"/>
        </w:rPr>
        <w:t xml:space="preserve">Second Administrative Reforms Commission </w:t>
      </w:r>
      <w:r w:rsidR="003B78ED" w:rsidRPr="005E503A">
        <w:rPr>
          <w:rFonts w:ascii="Verdana" w:hAnsi="Verdana"/>
          <w:color w:val="17365D" w:themeColor="text2" w:themeShade="BF"/>
          <w:sz w:val="20"/>
          <w:szCs w:val="20"/>
        </w:rPr>
        <w:t xml:space="preserve">and other expert bodies appointed by the </w:t>
      </w:r>
      <w:r w:rsidR="003329A2" w:rsidRPr="005E503A">
        <w:rPr>
          <w:rFonts w:ascii="Verdana" w:hAnsi="Verdana"/>
          <w:color w:val="17365D" w:themeColor="text2" w:themeShade="BF"/>
          <w:sz w:val="20"/>
          <w:szCs w:val="20"/>
        </w:rPr>
        <w:t xml:space="preserve">central </w:t>
      </w:r>
      <w:r w:rsidR="003B78ED" w:rsidRPr="005E503A">
        <w:rPr>
          <w:rFonts w:ascii="Verdana" w:hAnsi="Verdana"/>
          <w:color w:val="17365D" w:themeColor="text2" w:themeShade="BF"/>
          <w:sz w:val="20"/>
          <w:szCs w:val="20"/>
        </w:rPr>
        <w:t>government.</w:t>
      </w:r>
    </w:p>
    <w:p w:rsidR="003B78ED" w:rsidRPr="005E503A" w:rsidRDefault="003B78ED" w:rsidP="003B78ED">
      <w:pPr>
        <w:pStyle w:val="NormalWeb"/>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 xml:space="preserve">Delay in implementation of the </w:t>
      </w:r>
      <w:proofErr w:type="spellStart"/>
      <w:r w:rsidRPr="005E503A">
        <w:rPr>
          <w:rFonts w:ascii="Verdana" w:hAnsi="Verdana"/>
          <w:b/>
          <w:color w:val="17365D" w:themeColor="text2" w:themeShade="BF"/>
          <w:sz w:val="20"/>
          <w:szCs w:val="20"/>
        </w:rPr>
        <w:t>Benami</w:t>
      </w:r>
      <w:proofErr w:type="spellEnd"/>
      <w:r w:rsidRPr="005E503A">
        <w:rPr>
          <w:rFonts w:ascii="Verdana" w:hAnsi="Verdana"/>
          <w:b/>
          <w:color w:val="17365D" w:themeColor="text2" w:themeShade="BF"/>
          <w:sz w:val="20"/>
          <w:szCs w:val="20"/>
        </w:rPr>
        <w:t xml:space="preserve"> Transaction (Prohibition) Act</w:t>
      </w:r>
    </w:p>
    <w:p w:rsidR="003B78ED" w:rsidRPr="005E503A" w:rsidRDefault="003B78ED" w:rsidP="003B78ED">
      <w:pPr>
        <w:pStyle w:val="NormalWeb"/>
        <w:jc w:val="both"/>
        <w:rPr>
          <w:rFonts w:ascii="Verdana" w:hAnsi="Verdana"/>
          <w:color w:val="17365D" w:themeColor="text2" w:themeShade="BF"/>
          <w:sz w:val="20"/>
          <w:szCs w:val="20"/>
        </w:rPr>
      </w:pPr>
      <w:r w:rsidRPr="005E503A">
        <w:rPr>
          <w:rFonts w:ascii="Verdana" w:hAnsi="Verdana"/>
          <w:color w:val="17365D" w:themeColor="text2" w:themeShade="BF"/>
          <w:sz w:val="20"/>
          <w:szCs w:val="20"/>
        </w:rPr>
        <w:t>The feasibility of moving the Supreme Court for a direction to the Union Government to frame</w:t>
      </w:r>
      <w:r w:rsidR="003329A2"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 xml:space="preserve"> without further delay</w:t>
      </w:r>
      <w:r w:rsidR="00093181" w:rsidRPr="005E503A">
        <w:rPr>
          <w:rFonts w:ascii="Verdana" w:hAnsi="Verdana"/>
          <w:color w:val="17365D" w:themeColor="text2" w:themeShade="BF"/>
          <w:sz w:val="20"/>
          <w:szCs w:val="20"/>
        </w:rPr>
        <w:t>,</w:t>
      </w:r>
      <w:r w:rsidRPr="005E503A">
        <w:rPr>
          <w:rFonts w:ascii="Verdana" w:hAnsi="Verdana"/>
          <w:color w:val="17365D" w:themeColor="text2" w:themeShade="BF"/>
          <w:sz w:val="20"/>
          <w:szCs w:val="20"/>
        </w:rPr>
        <w:t xml:space="preserve"> the rules required </w:t>
      </w:r>
      <w:proofErr w:type="gramStart"/>
      <w:r w:rsidR="00093181" w:rsidRPr="005E503A">
        <w:rPr>
          <w:rFonts w:ascii="Verdana" w:hAnsi="Verdana"/>
          <w:color w:val="17365D" w:themeColor="text2" w:themeShade="BF"/>
          <w:sz w:val="20"/>
          <w:szCs w:val="20"/>
        </w:rPr>
        <w:t xml:space="preserve">to </w:t>
      </w:r>
      <w:r w:rsidRPr="005E503A">
        <w:rPr>
          <w:rFonts w:ascii="Verdana" w:hAnsi="Verdana"/>
          <w:color w:val="17365D" w:themeColor="text2" w:themeShade="BF"/>
          <w:sz w:val="20"/>
          <w:szCs w:val="20"/>
        </w:rPr>
        <w:t>implement</w:t>
      </w:r>
      <w:proofErr w:type="gramEnd"/>
      <w:r w:rsidRPr="005E503A">
        <w:rPr>
          <w:rFonts w:ascii="Verdana" w:hAnsi="Verdana"/>
          <w:color w:val="17365D" w:themeColor="text2" w:themeShade="BF"/>
          <w:sz w:val="20"/>
          <w:szCs w:val="20"/>
        </w:rPr>
        <w:t xml:space="preserve"> the </w:t>
      </w:r>
      <w:proofErr w:type="spellStart"/>
      <w:r w:rsidRPr="005E503A">
        <w:rPr>
          <w:rFonts w:ascii="Verdana" w:hAnsi="Verdana"/>
          <w:color w:val="17365D" w:themeColor="text2" w:themeShade="BF"/>
          <w:sz w:val="20"/>
          <w:szCs w:val="20"/>
        </w:rPr>
        <w:t>Benami</w:t>
      </w:r>
      <w:proofErr w:type="spellEnd"/>
      <w:r w:rsidRPr="005E503A">
        <w:rPr>
          <w:rFonts w:ascii="Verdana" w:hAnsi="Verdana"/>
          <w:color w:val="17365D" w:themeColor="text2" w:themeShade="BF"/>
          <w:sz w:val="20"/>
          <w:szCs w:val="20"/>
        </w:rPr>
        <w:t xml:space="preserve"> Transaction (Prohibition) Act, 1988 may be examined. The Court has in the past refused to intervene in a case of non notification of a law enacted by Parliament. It needs to </w:t>
      </w:r>
      <w:r w:rsidR="001E2B24" w:rsidRPr="005E503A">
        <w:rPr>
          <w:rFonts w:ascii="Verdana" w:hAnsi="Verdana"/>
          <w:color w:val="17365D" w:themeColor="text2" w:themeShade="BF"/>
          <w:sz w:val="20"/>
          <w:szCs w:val="20"/>
        </w:rPr>
        <w:t>be ascertained whether the issue of the failure of the executive to frame rules for implementation of a law</w:t>
      </w:r>
      <w:r w:rsidR="003329A2" w:rsidRPr="005E503A">
        <w:rPr>
          <w:rFonts w:ascii="Verdana" w:hAnsi="Verdana"/>
          <w:color w:val="17365D" w:themeColor="text2" w:themeShade="BF"/>
          <w:sz w:val="20"/>
          <w:szCs w:val="20"/>
        </w:rPr>
        <w:t>,</w:t>
      </w:r>
      <w:r w:rsidR="001E2B24" w:rsidRPr="005E503A">
        <w:rPr>
          <w:rFonts w:ascii="Verdana" w:hAnsi="Verdana"/>
          <w:color w:val="17365D" w:themeColor="text2" w:themeShade="BF"/>
          <w:sz w:val="20"/>
          <w:szCs w:val="20"/>
        </w:rPr>
        <w:t xml:space="preserve"> which has duly been notified</w:t>
      </w:r>
      <w:r w:rsidR="003329A2" w:rsidRPr="005E503A">
        <w:rPr>
          <w:rFonts w:ascii="Verdana" w:hAnsi="Verdana"/>
          <w:color w:val="17365D" w:themeColor="text2" w:themeShade="BF"/>
          <w:sz w:val="20"/>
          <w:szCs w:val="20"/>
        </w:rPr>
        <w:t>,</w:t>
      </w:r>
      <w:r w:rsidR="001E2B24" w:rsidRPr="005E503A">
        <w:rPr>
          <w:rFonts w:ascii="Verdana" w:hAnsi="Verdana"/>
          <w:color w:val="17365D" w:themeColor="text2" w:themeShade="BF"/>
          <w:sz w:val="20"/>
          <w:szCs w:val="20"/>
        </w:rPr>
        <w:t xml:space="preserve"> has been agitated in the past.</w:t>
      </w:r>
    </w:p>
    <w:p w:rsidR="001E2B24" w:rsidRPr="005E503A" w:rsidRDefault="003329A2" w:rsidP="003B78ED">
      <w:pPr>
        <w:pStyle w:val="NormalWeb"/>
        <w:jc w:val="both"/>
        <w:rPr>
          <w:rFonts w:ascii="Verdana" w:hAnsi="Verdana"/>
          <w:b/>
          <w:color w:val="17365D" w:themeColor="text2" w:themeShade="BF"/>
          <w:sz w:val="20"/>
          <w:szCs w:val="20"/>
        </w:rPr>
      </w:pPr>
      <w:r w:rsidRPr="005E503A">
        <w:rPr>
          <w:rFonts w:ascii="Verdana" w:hAnsi="Verdana"/>
          <w:b/>
          <w:color w:val="17365D" w:themeColor="text2" w:themeShade="BF"/>
          <w:sz w:val="20"/>
          <w:szCs w:val="20"/>
        </w:rPr>
        <w:t>6.</w:t>
      </w:r>
      <w:r w:rsidRPr="005E503A">
        <w:rPr>
          <w:rFonts w:ascii="Verdana" w:hAnsi="Verdana"/>
          <w:b/>
          <w:color w:val="17365D" w:themeColor="text2" w:themeShade="BF"/>
          <w:sz w:val="20"/>
          <w:szCs w:val="20"/>
        </w:rPr>
        <w:tab/>
      </w:r>
      <w:r w:rsidR="001E2B24" w:rsidRPr="005E503A">
        <w:rPr>
          <w:rFonts w:ascii="Verdana" w:hAnsi="Verdana"/>
          <w:b/>
          <w:color w:val="17365D" w:themeColor="text2" w:themeShade="BF"/>
          <w:sz w:val="20"/>
          <w:szCs w:val="20"/>
        </w:rPr>
        <w:t>Any other item with the permission of the Chair</w:t>
      </w:r>
    </w:p>
    <w:p w:rsidR="001E2B24" w:rsidRPr="005E503A" w:rsidRDefault="001E2B24" w:rsidP="003B78ED">
      <w:pPr>
        <w:pStyle w:val="NormalWeb"/>
        <w:jc w:val="both"/>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Dr. B.P. </w:t>
      </w:r>
      <w:proofErr w:type="spellStart"/>
      <w:r w:rsidRPr="005E503A">
        <w:rPr>
          <w:rFonts w:ascii="Verdana" w:hAnsi="Verdana"/>
          <w:color w:val="17365D" w:themeColor="text2" w:themeShade="BF"/>
          <w:sz w:val="20"/>
          <w:szCs w:val="20"/>
        </w:rPr>
        <w:t>Mathur</w:t>
      </w:r>
      <w:proofErr w:type="spellEnd"/>
      <w:r w:rsidRPr="005E503A">
        <w:rPr>
          <w:rFonts w:ascii="Verdana" w:hAnsi="Verdana"/>
          <w:color w:val="17365D" w:themeColor="text2" w:themeShade="BF"/>
          <w:sz w:val="20"/>
          <w:szCs w:val="20"/>
        </w:rPr>
        <w:t xml:space="preserve"> </w:t>
      </w:r>
      <w:r w:rsidR="003329A2" w:rsidRPr="005E503A">
        <w:rPr>
          <w:rFonts w:ascii="Verdana" w:hAnsi="Verdana"/>
          <w:color w:val="17365D" w:themeColor="text2" w:themeShade="BF"/>
          <w:sz w:val="20"/>
          <w:szCs w:val="20"/>
        </w:rPr>
        <w:t xml:space="preserve">highlighted </w:t>
      </w:r>
      <w:r w:rsidRPr="005E503A">
        <w:rPr>
          <w:rFonts w:ascii="Verdana" w:hAnsi="Verdana"/>
          <w:color w:val="17365D" w:themeColor="text2" w:themeShade="BF"/>
          <w:sz w:val="20"/>
          <w:szCs w:val="20"/>
        </w:rPr>
        <w:t xml:space="preserve">the impropriety of the increase in the annual allocation under the MP Local Area Development </w:t>
      </w:r>
      <w:r w:rsidR="003329A2" w:rsidRPr="005E503A">
        <w:rPr>
          <w:rFonts w:ascii="Verdana" w:hAnsi="Verdana"/>
          <w:color w:val="17365D" w:themeColor="text2" w:themeShade="BF"/>
          <w:sz w:val="20"/>
          <w:szCs w:val="20"/>
        </w:rPr>
        <w:t xml:space="preserve">Scheme </w:t>
      </w:r>
      <w:r w:rsidRPr="005E503A">
        <w:rPr>
          <w:rFonts w:ascii="Verdana" w:hAnsi="Verdana"/>
          <w:color w:val="17365D" w:themeColor="text2" w:themeShade="BF"/>
          <w:sz w:val="20"/>
          <w:szCs w:val="20"/>
        </w:rPr>
        <w:t xml:space="preserve">from Rs. 2 </w:t>
      </w:r>
      <w:proofErr w:type="spellStart"/>
      <w:r w:rsidRPr="005E503A">
        <w:rPr>
          <w:rFonts w:ascii="Verdana" w:hAnsi="Verdana"/>
          <w:color w:val="17365D" w:themeColor="text2" w:themeShade="BF"/>
          <w:sz w:val="20"/>
          <w:szCs w:val="20"/>
        </w:rPr>
        <w:t>crore</w:t>
      </w:r>
      <w:proofErr w:type="spellEnd"/>
      <w:r w:rsidRPr="005E503A">
        <w:rPr>
          <w:rFonts w:ascii="Verdana" w:hAnsi="Verdana"/>
          <w:color w:val="17365D" w:themeColor="text2" w:themeShade="BF"/>
          <w:sz w:val="20"/>
          <w:szCs w:val="20"/>
        </w:rPr>
        <w:t xml:space="preserve"> to </w:t>
      </w:r>
      <w:r w:rsidR="003329A2" w:rsidRPr="005E503A">
        <w:rPr>
          <w:rFonts w:ascii="Verdana" w:hAnsi="Verdana"/>
          <w:color w:val="17365D" w:themeColor="text2" w:themeShade="BF"/>
          <w:sz w:val="20"/>
          <w:szCs w:val="20"/>
        </w:rPr>
        <w:t xml:space="preserve">Rs. </w:t>
      </w:r>
      <w:r w:rsidRPr="005E503A">
        <w:rPr>
          <w:rFonts w:ascii="Verdana" w:hAnsi="Verdana"/>
          <w:color w:val="17365D" w:themeColor="text2" w:themeShade="BF"/>
          <w:sz w:val="20"/>
          <w:szCs w:val="20"/>
        </w:rPr>
        <w:t xml:space="preserve">5 </w:t>
      </w:r>
      <w:proofErr w:type="spellStart"/>
      <w:r w:rsidRPr="005E503A">
        <w:rPr>
          <w:rFonts w:ascii="Verdana" w:hAnsi="Verdana"/>
          <w:color w:val="17365D" w:themeColor="text2" w:themeShade="BF"/>
          <w:sz w:val="20"/>
          <w:szCs w:val="20"/>
        </w:rPr>
        <w:t>crore</w:t>
      </w:r>
      <w:proofErr w:type="spellEnd"/>
      <w:r w:rsidRPr="005E503A">
        <w:rPr>
          <w:rFonts w:ascii="Verdana" w:hAnsi="Verdana"/>
          <w:color w:val="17365D" w:themeColor="text2" w:themeShade="BF"/>
          <w:sz w:val="20"/>
          <w:szCs w:val="20"/>
        </w:rPr>
        <w:t xml:space="preserve">. It was felt that after an adverse decision of the </w:t>
      </w:r>
      <w:r w:rsidR="003329A2" w:rsidRPr="005E503A">
        <w:rPr>
          <w:rFonts w:ascii="Verdana" w:hAnsi="Verdana"/>
          <w:color w:val="17365D" w:themeColor="text2" w:themeShade="BF"/>
          <w:sz w:val="20"/>
          <w:szCs w:val="20"/>
        </w:rPr>
        <w:t xml:space="preserve">Constitution Bench </w:t>
      </w:r>
      <w:r w:rsidRPr="005E503A">
        <w:rPr>
          <w:rFonts w:ascii="Verdana" w:hAnsi="Verdana"/>
          <w:color w:val="17365D" w:themeColor="text2" w:themeShade="BF"/>
          <w:sz w:val="20"/>
          <w:szCs w:val="20"/>
        </w:rPr>
        <w:t xml:space="preserve">of the Supreme Court in the writ petition filed by Common Cause, no </w:t>
      </w:r>
      <w:r w:rsidR="003329A2" w:rsidRPr="005E503A">
        <w:rPr>
          <w:rFonts w:ascii="Verdana" w:hAnsi="Verdana"/>
          <w:color w:val="17365D" w:themeColor="text2" w:themeShade="BF"/>
          <w:sz w:val="20"/>
          <w:szCs w:val="20"/>
        </w:rPr>
        <w:t xml:space="preserve">further </w:t>
      </w:r>
      <w:r w:rsidRPr="005E503A">
        <w:rPr>
          <w:rFonts w:ascii="Verdana" w:hAnsi="Verdana"/>
          <w:color w:val="17365D" w:themeColor="text2" w:themeShade="BF"/>
          <w:sz w:val="20"/>
          <w:szCs w:val="20"/>
        </w:rPr>
        <w:t xml:space="preserve">judicial recourse is available. The only course of action open to civil society is to </w:t>
      </w:r>
      <w:r w:rsidR="001B2438" w:rsidRPr="005E503A">
        <w:rPr>
          <w:rFonts w:ascii="Verdana" w:hAnsi="Verdana"/>
          <w:color w:val="17365D" w:themeColor="text2" w:themeShade="BF"/>
          <w:sz w:val="20"/>
          <w:szCs w:val="20"/>
        </w:rPr>
        <w:t xml:space="preserve">mount a media campaign and mobilize public opinion against </w:t>
      </w:r>
      <w:r w:rsidR="003329A2" w:rsidRPr="005E503A">
        <w:rPr>
          <w:rFonts w:ascii="Verdana" w:hAnsi="Verdana"/>
          <w:color w:val="17365D" w:themeColor="text2" w:themeShade="BF"/>
          <w:sz w:val="20"/>
          <w:szCs w:val="20"/>
        </w:rPr>
        <w:t xml:space="preserve">the </w:t>
      </w:r>
      <w:r w:rsidR="001B2438" w:rsidRPr="005E503A">
        <w:rPr>
          <w:rFonts w:ascii="Verdana" w:hAnsi="Verdana"/>
          <w:color w:val="17365D" w:themeColor="text2" w:themeShade="BF"/>
          <w:sz w:val="20"/>
          <w:szCs w:val="20"/>
        </w:rPr>
        <w:t>government move.</w:t>
      </w:r>
    </w:p>
    <w:p w:rsidR="003E59C0" w:rsidRPr="005E503A" w:rsidRDefault="003E59C0" w:rsidP="003E59C0">
      <w:pPr>
        <w:spacing w:before="100" w:beforeAutospacing="1" w:after="100" w:afterAutospacing="1"/>
        <w:jc w:val="both"/>
        <w:rPr>
          <w:rFonts w:ascii="Verdana" w:hAnsi="Verdana"/>
          <w:color w:val="17365D" w:themeColor="text2" w:themeShade="BF"/>
          <w:sz w:val="20"/>
          <w:szCs w:val="20"/>
        </w:rPr>
      </w:pPr>
      <w:r w:rsidRPr="005E503A">
        <w:rPr>
          <w:rFonts w:ascii="Verdana" w:hAnsi="Verdana"/>
          <w:color w:val="17365D" w:themeColor="text2" w:themeShade="BF"/>
          <w:sz w:val="20"/>
          <w:szCs w:val="20"/>
        </w:rPr>
        <w:t>The meeting concluded with a vote of thanks to the Chair.</w:t>
      </w:r>
    </w:p>
    <w:p w:rsidR="003E59C0" w:rsidRPr="005E503A" w:rsidRDefault="003E59C0" w:rsidP="003E59C0">
      <w:pPr>
        <w:jc w:val="right"/>
        <w:rPr>
          <w:rFonts w:ascii="Verdana" w:hAnsi="Verdana"/>
          <w:color w:val="17365D" w:themeColor="text2" w:themeShade="BF"/>
          <w:sz w:val="20"/>
          <w:szCs w:val="20"/>
        </w:rPr>
      </w:pPr>
    </w:p>
    <w:p w:rsidR="003E59C0" w:rsidRPr="005E503A" w:rsidRDefault="003E59C0" w:rsidP="003E59C0">
      <w:pPr>
        <w:jc w:val="right"/>
        <w:rPr>
          <w:rFonts w:ascii="Verdana" w:hAnsi="Verdana"/>
          <w:color w:val="17365D" w:themeColor="text2" w:themeShade="BF"/>
          <w:sz w:val="20"/>
          <w:szCs w:val="20"/>
        </w:rPr>
      </w:pPr>
    </w:p>
    <w:p w:rsidR="003E59C0" w:rsidRPr="005E503A" w:rsidRDefault="003E59C0" w:rsidP="003E59C0">
      <w:pPr>
        <w:jc w:val="right"/>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Vikram</w:t>
      </w:r>
      <w:proofErr w:type="spellEnd"/>
      <w:r w:rsidRPr="005E503A">
        <w:rPr>
          <w:rFonts w:ascii="Verdana" w:hAnsi="Verdana"/>
          <w:color w:val="17365D" w:themeColor="text2" w:themeShade="BF"/>
          <w:sz w:val="20"/>
          <w:szCs w:val="20"/>
        </w:rPr>
        <w:t xml:space="preserve"> </w:t>
      </w:r>
      <w:proofErr w:type="spellStart"/>
      <w:r w:rsidRPr="005E503A">
        <w:rPr>
          <w:rFonts w:ascii="Verdana" w:hAnsi="Verdana"/>
          <w:color w:val="17365D" w:themeColor="text2" w:themeShade="BF"/>
          <w:sz w:val="20"/>
          <w:szCs w:val="20"/>
        </w:rPr>
        <w:t>Lal</w:t>
      </w:r>
      <w:proofErr w:type="spellEnd"/>
      <w:r w:rsidRPr="005E503A">
        <w:rPr>
          <w:rFonts w:ascii="Verdana" w:hAnsi="Verdana"/>
          <w:color w:val="17365D" w:themeColor="text2" w:themeShade="BF"/>
          <w:sz w:val="20"/>
          <w:szCs w:val="20"/>
        </w:rPr>
        <w:t>)   </w:t>
      </w:r>
    </w:p>
    <w:p w:rsidR="003E59C0" w:rsidRPr="005E503A" w:rsidRDefault="003E59C0" w:rsidP="003E59C0">
      <w:pPr>
        <w:pStyle w:val="ListParagraph"/>
        <w:ind w:left="7200" w:firstLine="720"/>
        <w:rPr>
          <w:rFonts w:ascii="Verdana" w:hAnsi="Verdana"/>
          <w:color w:val="17365D" w:themeColor="text2" w:themeShade="BF"/>
          <w:sz w:val="20"/>
          <w:szCs w:val="20"/>
        </w:rPr>
      </w:pPr>
      <w:r w:rsidRPr="005E503A">
        <w:rPr>
          <w:rFonts w:ascii="Verdana" w:hAnsi="Verdana"/>
          <w:color w:val="17365D" w:themeColor="text2" w:themeShade="BF"/>
          <w:sz w:val="20"/>
          <w:szCs w:val="20"/>
        </w:rPr>
        <w:t xml:space="preserve">   President</w:t>
      </w:r>
    </w:p>
    <w:p w:rsidR="003E59C0" w:rsidRPr="005E503A" w:rsidRDefault="003E59C0" w:rsidP="00764364">
      <w:pPr>
        <w:jc w:val="both"/>
        <w:rPr>
          <w:rFonts w:ascii="Verdana" w:hAnsi="Verdana"/>
          <w:color w:val="17365D" w:themeColor="text2" w:themeShade="BF"/>
          <w:sz w:val="20"/>
          <w:szCs w:val="20"/>
        </w:rPr>
      </w:pPr>
    </w:p>
    <w:sectPr w:rsidR="003E59C0" w:rsidRPr="005E503A" w:rsidSect="00D0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AF"/>
    <w:multiLevelType w:val="hybridMultilevel"/>
    <w:tmpl w:val="B7D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3D7E"/>
    <w:multiLevelType w:val="hybridMultilevel"/>
    <w:tmpl w:val="7398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2E06"/>
    <w:rsid w:val="00063669"/>
    <w:rsid w:val="00093181"/>
    <w:rsid w:val="000B543D"/>
    <w:rsid w:val="00107DAB"/>
    <w:rsid w:val="0011286A"/>
    <w:rsid w:val="001147C4"/>
    <w:rsid w:val="001430E6"/>
    <w:rsid w:val="001901D1"/>
    <w:rsid w:val="001B2438"/>
    <w:rsid w:val="001B7229"/>
    <w:rsid w:val="001E2B24"/>
    <w:rsid w:val="002342F9"/>
    <w:rsid w:val="00235F1A"/>
    <w:rsid w:val="00242048"/>
    <w:rsid w:val="00243342"/>
    <w:rsid w:val="00277006"/>
    <w:rsid w:val="00297AA1"/>
    <w:rsid w:val="002E6945"/>
    <w:rsid w:val="002E69B8"/>
    <w:rsid w:val="003329A2"/>
    <w:rsid w:val="00390B59"/>
    <w:rsid w:val="003B78ED"/>
    <w:rsid w:val="003E1A4D"/>
    <w:rsid w:val="003E347F"/>
    <w:rsid w:val="003E59C0"/>
    <w:rsid w:val="00413072"/>
    <w:rsid w:val="0041568D"/>
    <w:rsid w:val="0047475A"/>
    <w:rsid w:val="00485407"/>
    <w:rsid w:val="004A7463"/>
    <w:rsid w:val="004D3114"/>
    <w:rsid w:val="00533A02"/>
    <w:rsid w:val="00535E04"/>
    <w:rsid w:val="005E2FC2"/>
    <w:rsid w:val="005E503A"/>
    <w:rsid w:val="006347B4"/>
    <w:rsid w:val="0064205D"/>
    <w:rsid w:val="006534BA"/>
    <w:rsid w:val="006968B9"/>
    <w:rsid w:val="006D0C50"/>
    <w:rsid w:val="007104BB"/>
    <w:rsid w:val="00750523"/>
    <w:rsid w:val="00764364"/>
    <w:rsid w:val="0076449E"/>
    <w:rsid w:val="00775CA9"/>
    <w:rsid w:val="007B2E06"/>
    <w:rsid w:val="00811823"/>
    <w:rsid w:val="00815B1B"/>
    <w:rsid w:val="00830DA3"/>
    <w:rsid w:val="0088771E"/>
    <w:rsid w:val="008F1E54"/>
    <w:rsid w:val="00931DE8"/>
    <w:rsid w:val="00937ACE"/>
    <w:rsid w:val="009E5E2A"/>
    <w:rsid w:val="009E7BAE"/>
    <w:rsid w:val="009F721C"/>
    <w:rsid w:val="00A4018B"/>
    <w:rsid w:val="00A666B1"/>
    <w:rsid w:val="00AA44B0"/>
    <w:rsid w:val="00AB3E6C"/>
    <w:rsid w:val="00AC72A8"/>
    <w:rsid w:val="00AD7C86"/>
    <w:rsid w:val="00AE7A86"/>
    <w:rsid w:val="00B2222C"/>
    <w:rsid w:val="00B86B67"/>
    <w:rsid w:val="00C20EAF"/>
    <w:rsid w:val="00C72E87"/>
    <w:rsid w:val="00C879E7"/>
    <w:rsid w:val="00CB005B"/>
    <w:rsid w:val="00CB2897"/>
    <w:rsid w:val="00CD0B90"/>
    <w:rsid w:val="00D0524A"/>
    <w:rsid w:val="00D32CA3"/>
    <w:rsid w:val="00D70187"/>
    <w:rsid w:val="00D813F6"/>
    <w:rsid w:val="00DA1617"/>
    <w:rsid w:val="00DA4C72"/>
    <w:rsid w:val="00DB6CB6"/>
    <w:rsid w:val="00E11943"/>
    <w:rsid w:val="00E55432"/>
    <w:rsid w:val="00E6650F"/>
    <w:rsid w:val="00E71517"/>
    <w:rsid w:val="00E8706A"/>
    <w:rsid w:val="00EA021D"/>
    <w:rsid w:val="00EB2ECF"/>
    <w:rsid w:val="00EC7ADD"/>
    <w:rsid w:val="00ED5729"/>
    <w:rsid w:val="00ED5E9D"/>
    <w:rsid w:val="00F0551A"/>
    <w:rsid w:val="00F0556F"/>
    <w:rsid w:val="00F36284"/>
    <w:rsid w:val="00F9208D"/>
    <w:rsid w:val="00FA1561"/>
    <w:rsid w:val="00FA4A2D"/>
    <w:rsid w:val="00FA628C"/>
    <w:rsid w:val="00FD528A"/>
    <w:rsid w:val="00FF0E07"/>
    <w:rsid w:val="00FF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B7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E06"/>
    <w:pPr>
      <w:spacing w:before="100" w:beforeAutospacing="1" w:after="100" w:afterAutospacing="1"/>
    </w:pPr>
  </w:style>
  <w:style w:type="paragraph" w:styleId="ListParagraph">
    <w:name w:val="List Paragraph"/>
    <w:basedOn w:val="Normal"/>
    <w:uiPriority w:val="34"/>
    <w:qFormat/>
    <w:rsid w:val="00AB3E6C"/>
    <w:pPr>
      <w:ind w:left="720"/>
      <w:contextualSpacing/>
    </w:pPr>
  </w:style>
  <w:style w:type="character" w:styleId="Emphasis">
    <w:name w:val="Emphasis"/>
    <w:basedOn w:val="DefaultParagraphFont"/>
    <w:uiPriority w:val="20"/>
    <w:qFormat/>
    <w:rsid w:val="001901D1"/>
    <w:rPr>
      <w:i/>
      <w:iCs/>
    </w:rPr>
  </w:style>
  <w:style w:type="character" w:customStyle="1" w:styleId="apple-converted-space">
    <w:name w:val="apple-converted-space"/>
    <w:basedOn w:val="DefaultParagraphFont"/>
    <w:rsid w:val="001901D1"/>
  </w:style>
  <w:style w:type="character" w:customStyle="1" w:styleId="Heading1Char">
    <w:name w:val="Heading 1 Char"/>
    <w:basedOn w:val="DefaultParagraphFont"/>
    <w:link w:val="Heading1"/>
    <w:uiPriority w:val="9"/>
    <w:rsid w:val="003B78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B78ED"/>
    <w:rPr>
      <w:b/>
      <w:bCs/>
    </w:rPr>
  </w:style>
  <w:style w:type="character" w:styleId="Hyperlink">
    <w:name w:val="Hyperlink"/>
    <w:basedOn w:val="DefaultParagraphFont"/>
    <w:uiPriority w:val="99"/>
    <w:semiHidden/>
    <w:unhideWhenUsed/>
    <w:rsid w:val="003B78ED"/>
    <w:rPr>
      <w:color w:val="0000FF"/>
      <w:u w:val="single"/>
    </w:rPr>
  </w:style>
</w:styles>
</file>

<file path=word/webSettings.xml><?xml version="1.0" encoding="utf-8"?>
<w:webSettings xmlns:r="http://schemas.openxmlformats.org/officeDocument/2006/relationships" xmlns:w="http://schemas.openxmlformats.org/wordprocessingml/2006/main">
  <w:divs>
    <w:div w:id="1467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2011-03-18T09:43:00Z</cp:lastPrinted>
  <dcterms:created xsi:type="dcterms:W3CDTF">2011-03-22T05:26:00Z</dcterms:created>
  <dcterms:modified xsi:type="dcterms:W3CDTF">2011-03-22T05:26:00Z</dcterms:modified>
</cp:coreProperties>
</file>