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7" w:rsidRPr="009C2DE5" w:rsidRDefault="00B04D57" w:rsidP="009C2DE5">
      <w:pPr>
        <w:pStyle w:val="NoSpacing"/>
        <w:spacing w:line="276" w:lineRule="auto"/>
        <w:jc w:val="both"/>
        <w:rPr>
          <w:rFonts w:ascii="Arial" w:hAnsi="Arial" w:cs="Arial"/>
          <w:b/>
          <w:sz w:val="24"/>
          <w:szCs w:val="24"/>
        </w:rPr>
      </w:pPr>
      <w:r w:rsidRPr="009C2DE5">
        <w:rPr>
          <w:rFonts w:ascii="Arial" w:hAnsi="Arial" w:cs="Arial"/>
          <w:b/>
          <w:sz w:val="24"/>
          <w:szCs w:val="24"/>
        </w:rPr>
        <w:t>ANNUAL REPORT FOR THE YEAR 2013-2014</w:t>
      </w:r>
    </w:p>
    <w:p w:rsidR="00B04D57" w:rsidRPr="009C2DE5" w:rsidRDefault="00B04D57" w:rsidP="009C2DE5">
      <w:pPr>
        <w:pStyle w:val="NoSpacing"/>
        <w:spacing w:line="276" w:lineRule="auto"/>
        <w:jc w:val="both"/>
        <w:rPr>
          <w:rFonts w:ascii="Arial" w:hAnsi="Arial" w:cs="Arial"/>
          <w:sz w:val="24"/>
          <w:szCs w:val="24"/>
        </w:rPr>
      </w:pPr>
    </w:p>
    <w:p w:rsidR="00B04D57" w:rsidRPr="009C2DE5" w:rsidRDefault="00B04D57" w:rsidP="009C2DE5">
      <w:pPr>
        <w:pStyle w:val="NoSpacing"/>
        <w:spacing w:line="276" w:lineRule="auto"/>
        <w:jc w:val="both"/>
        <w:rPr>
          <w:rFonts w:ascii="Arial" w:hAnsi="Arial" w:cs="Arial"/>
          <w:sz w:val="24"/>
          <w:szCs w:val="24"/>
        </w:rPr>
      </w:pPr>
    </w:p>
    <w:p w:rsidR="00B04D57" w:rsidRPr="009C2DE5" w:rsidRDefault="00B04D57"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During the year under review, Common Cause strove to further the mission and objectives of the Society and build upon the legacy of its Founder-Director, Shri H.D. Shourie. Its </w:t>
      </w:r>
      <w:r w:rsidR="00364242" w:rsidRPr="009C2DE5">
        <w:rPr>
          <w:rFonts w:ascii="Arial" w:hAnsi="Arial" w:cs="Arial"/>
          <w:sz w:val="24"/>
          <w:szCs w:val="24"/>
        </w:rPr>
        <w:t xml:space="preserve">initiatives </w:t>
      </w:r>
      <w:r w:rsidRPr="009C2DE5">
        <w:rPr>
          <w:rFonts w:ascii="Arial" w:hAnsi="Arial" w:cs="Arial"/>
          <w:sz w:val="24"/>
          <w:szCs w:val="24"/>
        </w:rPr>
        <w:t xml:space="preserve">in advocacy and public interest litigation </w:t>
      </w:r>
      <w:r w:rsidR="00DB524E" w:rsidRPr="009C2DE5">
        <w:rPr>
          <w:rFonts w:ascii="Arial" w:hAnsi="Arial" w:cs="Arial"/>
          <w:sz w:val="24"/>
          <w:szCs w:val="24"/>
        </w:rPr>
        <w:t xml:space="preserve">were rewarded with a fair measure of success in </w:t>
      </w:r>
      <w:r w:rsidRPr="009C2DE5">
        <w:rPr>
          <w:rFonts w:ascii="Arial" w:hAnsi="Arial" w:cs="Arial"/>
          <w:sz w:val="24"/>
          <w:szCs w:val="24"/>
        </w:rPr>
        <w:t>secur</w:t>
      </w:r>
      <w:r w:rsidR="00DB524E" w:rsidRPr="009C2DE5">
        <w:rPr>
          <w:rFonts w:ascii="Arial" w:hAnsi="Arial" w:cs="Arial"/>
          <w:sz w:val="24"/>
          <w:szCs w:val="24"/>
        </w:rPr>
        <w:t>ing</w:t>
      </w:r>
      <w:r w:rsidRPr="009C2DE5">
        <w:rPr>
          <w:rFonts w:ascii="Arial" w:hAnsi="Arial" w:cs="Arial"/>
          <w:sz w:val="24"/>
          <w:szCs w:val="24"/>
        </w:rPr>
        <w:t xml:space="preserve"> the resolution of common problems of the people</w:t>
      </w:r>
      <w:r w:rsidR="00DB524E" w:rsidRPr="009C2DE5">
        <w:rPr>
          <w:rFonts w:ascii="Arial" w:hAnsi="Arial" w:cs="Arial"/>
          <w:sz w:val="24"/>
          <w:szCs w:val="24"/>
        </w:rPr>
        <w:t xml:space="preserve"> and initiating systemic improvements in governance</w:t>
      </w:r>
      <w:r w:rsidRPr="009C2DE5">
        <w:rPr>
          <w:rFonts w:ascii="Arial" w:hAnsi="Arial" w:cs="Arial"/>
          <w:sz w:val="24"/>
          <w:szCs w:val="24"/>
        </w:rPr>
        <w:t xml:space="preserve">. </w:t>
      </w:r>
      <w:r w:rsidR="00DB524E" w:rsidRPr="009C2DE5">
        <w:rPr>
          <w:rFonts w:ascii="Arial" w:hAnsi="Arial" w:cs="Arial"/>
          <w:sz w:val="24"/>
          <w:szCs w:val="24"/>
        </w:rPr>
        <w:t>The Society</w:t>
      </w:r>
      <w:r w:rsidRPr="009C2DE5">
        <w:rPr>
          <w:rFonts w:ascii="Arial" w:hAnsi="Arial" w:cs="Arial"/>
          <w:sz w:val="24"/>
          <w:szCs w:val="24"/>
        </w:rPr>
        <w:t xml:space="preserve"> received </w:t>
      </w:r>
      <w:r w:rsidR="00DB524E" w:rsidRPr="009C2DE5">
        <w:rPr>
          <w:rFonts w:ascii="Arial" w:hAnsi="Arial" w:cs="Arial"/>
          <w:sz w:val="24"/>
          <w:szCs w:val="24"/>
        </w:rPr>
        <w:t>unstinting</w:t>
      </w:r>
      <w:r w:rsidRPr="009C2DE5">
        <w:rPr>
          <w:rFonts w:ascii="Arial" w:hAnsi="Arial" w:cs="Arial"/>
          <w:sz w:val="24"/>
          <w:szCs w:val="24"/>
        </w:rPr>
        <w:t xml:space="preserve"> support of like-minded civil society organizations and activists in its </w:t>
      </w:r>
      <w:r w:rsidR="00364242" w:rsidRPr="009C2DE5">
        <w:rPr>
          <w:rFonts w:ascii="Arial" w:hAnsi="Arial" w:cs="Arial"/>
          <w:sz w:val="24"/>
          <w:szCs w:val="24"/>
        </w:rPr>
        <w:t>endeavours</w:t>
      </w:r>
      <w:r w:rsidRPr="009C2DE5">
        <w:rPr>
          <w:rFonts w:ascii="Arial" w:hAnsi="Arial" w:cs="Arial"/>
          <w:sz w:val="24"/>
          <w:szCs w:val="24"/>
        </w:rPr>
        <w:t xml:space="preserve">. </w:t>
      </w:r>
    </w:p>
    <w:p w:rsidR="00B04D57" w:rsidRPr="009C2DE5" w:rsidRDefault="00B04D57" w:rsidP="009C2DE5">
      <w:pPr>
        <w:pStyle w:val="NoSpacing"/>
        <w:spacing w:line="276" w:lineRule="auto"/>
        <w:jc w:val="both"/>
        <w:rPr>
          <w:rFonts w:ascii="Arial" w:hAnsi="Arial" w:cs="Arial"/>
          <w:sz w:val="24"/>
          <w:szCs w:val="24"/>
        </w:rPr>
      </w:pPr>
    </w:p>
    <w:p w:rsidR="00FD135D" w:rsidRPr="009C2DE5" w:rsidRDefault="00FD135D" w:rsidP="009C2DE5">
      <w:pPr>
        <w:pStyle w:val="NoSpacing"/>
        <w:spacing w:line="276" w:lineRule="auto"/>
        <w:jc w:val="both"/>
        <w:rPr>
          <w:rFonts w:ascii="Arial" w:hAnsi="Arial" w:cs="Arial"/>
          <w:b/>
          <w:bCs/>
          <w:sz w:val="24"/>
          <w:szCs w:val="24"/>
        </w:rPr>
      </w:pPr>
      <w:r w:rsidRPr="009C2DE5">
        <w:rPr>
          <w:rFonts w:ascii="Arial" w:hAnsi="Arial" w:cs="Arial"/>
          <w:b/>
          <w:bCs/>
          <w:sz w:val="24"/>
          <w:szCs w:val="24"/>
        </w:rPr>
        <w:t>I. Advocacy initiatives</w:t>
      </w:r>
    </w:p>
    <w:p w:rsidR="00FD135D" w:rsidRPr="009C2DE5" w:rsidRDefault="00FD135D" w:rsidP="009C2DE5">
      <w:pPr>
        <w:pStyle w:val="NoSpacing"/>
        <w:spacing w:line="276" w:lineRule="auto"/>
        <w:jc w:val="both"/>
        <w:rPr>
          <w:rFonts w:ascii="Arial" w:hAnsi="Arial" w:cs="Arial"/>
          <w:bCs/>
          <w:sz w:val="24"/>
          <w:szCs w:val="24"/>
        </w:rPr>
      </w:pPr>
    </w:p>
    <w:p w:rsidR="00FD135D" w:rsidRPr="009C2DE5" w:rsidRDefault="00FD135D" w:rsidP="009C2DE5">
      <w:pPr>
        <w:pStyle w:val="ListParagraph"/>
        <w:numPr>
          <w:ilvl w:val="0"/>
          <w:numId w:val="5"/>
        </w:numPr>
        <w:spacing w:after="0"/>
        <w:jc w:val="both"/>
        <w:rPr>
          <w:rFonts w:ascii="Arial" w:hAnsi="Arial" w:cs="Arial"/>
          <w:b/>
          <w:sz w:val="24"/>
          <w:szCs w:val="24"/>
        </w:rPr>
      </w:pPr>
      <w:r w:rsidRPr="009C2DE5">
        <w:rPr>
          <w:rFonts w:ascii="Arial" w:eastAsia="Times New Roman" w:hAnsi="Arial" w:cs="Arial"/>
          <w:b/>
          <w:sz w:val="24"/>
          <w:szCs w:val="24"/>
        </w:rPr>
        <w:t>Police reforms</w:t>
      </w:r>
      <w:r w:rsidRPr="009C2DE5">
        <w:rPr>
          <w:rFonts w:ascii="Arial" w:hAnsi="Arial" w:cs="Arial"/>
          <w:b/>
          <w:sz w:val="24"/>
          <w:szCs w:val="24"/>
        </w:rPr>
        <w:t>:</w:t>
      </w:r>
    </w:p>
    <w:p w:rsidR="00FD135D" w:rsidRPr="009C2DE5" w:rsidRDefault="00FD135D" w:rsidP="009C2DE5">
      <w:pPr>
        <w:pStyle w:val="NormalWeb"/>
        <w:spacing w:line="276" w:lineRule="auto"/>
        <w:jc w:val="both"/>
        <w:rPr>
          <w:rFonts w:ascii="Arial" w:hAnsi="Arial" w:cs="Arial"/>
        </w:rPr>
      </w:pPr>
      <w:r w:rsidRPr="009C2DE5">
        <w:rPr>
          <w:rFonts w:ascii="Arial" w:hAnsi="Arial" w:cs="Arial"/>
        </w:rPr>
        <w:t>The Society, in association with Commonwealth Human Rights Initiative and Foundation for Restoration of National Values, persevered in the advocacy campaign for a radical reform of the system of policing in the country. This campaign was buttressed by the untiring efforts of Mr. Prakash Singh, member of the Society’s Governing Council, to mobilize popular support for police reforms, and expedite the implementation of the directions given by the Supreme Court in its landmark judgment in the celebrated Prakash Singh’s case to reinforce the functional autonomy and accountability of the police.</w:t>
      </w:r>
    </w:p>
    <w:p w:rsidR="00FD135D" w:rsidRPr="009C2DE5" w:rsidRDefault="00FD135D" w:rsidP="009C2DE5">
      <w:pPr>
        <w:pStyle w:val="NormalWeb"/>
        <w:spacing w:line="276" w:lineRule="auto"/>
        <w:jc w:val="both"/>
        <w:rPr>
          <w:rFonts w:ascii="Arial" w:hAnsi="Arial" w:cs="Arial"/>
        </w:rPr>
      </w:pPr>
      <w:r w:rsidRPr="009C2DE5">
        <w:rPr>
          <w:rFonts w:ascii="Arial" w:hAnsi="Arial" w:cs="Arial"/>
        </w:rPr>
        <w:t xml:space="preserve">In the context of a sting operation on the Muzaffarnagar riots conducted by a TV channel, which revealed gross interference on the part of influential politicians in matters of routine policing, Common Cause and its coalition partners held a well-attended press conference on September 18, 2013 to press for the resumption of the stalled process of police reforms. </w:t>
      </w:r>
    </w:p>
    <w:p w:rsidR="00FD135D" w:rsidRPr="009C2DE5" w:rsidRDefault="00FD135D" w:rsidP="009C2DE5">
      <w:pPr>
        <w:spacing w:after="0"/>
        <w:jc w:val="both"/>
        <w:rPr>
          <w:rFonts w:ascii="Arial" w:eastAsia="Times New Roman" w:hAnsi="Arial" w:cs="Arial"/>
          <w:sz w:val="24"/>
          <w:szCs w:val="24"/>
        </w:rPr>
      </w:pPr>
      <w:r w:rsidRPr="009C2DE5">
        <w:rPr>
          <w:rFonts w:ascii="Arial" w:eastAsia="Times New Roman" w:hAnsi="Arial" w:cs="Arial"/>
          <w:sz w:val="24"/>
          <w:szCs w:val="24"/>
        </w:rPr>
        <w:t xml:space="preserve">Preparations are underway to conduct an annual state of policing survey to generate credible time series data on the levels of satisfaction at the citizens’ interface with the police in different geographies. The survey should provide invaluable support to the Society’s advocacy effort for police reforms and help in the formulation and monitoring of reform measures. Discussions in this regard have been held with potential partners to work out the modalities of collaboration. In parallel, the credentials of various executing agencies in the field are being scanned. </w:t>
      </w:r>
    </w:p>
    <w:p w:rsidR="00F9479A" w:rsidRPr="009C2DE5" w:rsidRDefault="00F9479A" w:rsidP="009C2DE5">
      <w:pPr>
        <w:spacing w:after="0"/>
        <w:jc w:val="both"/>
        <w:rPr>
          <w:rFonts w:ascii="Arial" w:hAnsi="Arial" w:cs="Arial"/>
          <w:sz w:val="24"/>
          <w:szCs w:val="24"/>
        </w:rPr>
      </w:pPr>
    </w:p>
    <w:p w:rsidR="00425FDA" w:rsidRPr="009C2DE5" w:rsidRDefault="00C8210B" w:rsidP="009C2DE5">
      <w:pPr>
        <w:pStyle w:val="ListParagraph"/>
        <w:numPr>
          <w:ilvl w:val="0"/>
          <w:numId w:val="5"/>
        </w:numPr>
        <w:spacing w:after="0"/>
        <w:jc w:val="both"/>
        <w:rPr>
          <w:rFonts w:ascii="Arial" w:eastAsia="Times New Roman" w:hAnsi="Arial" w:cs="Arial"/>
          <w:b/>
          <w:sz w:val="24"/>
          <w:szCs w:val="24"/>
        </w:rPr>
      </w:pPr>
      <w:r w:rsidRPr="009C2DE5">
        <w:rPr>
          <w:rFonts w:ascii="Arial" w:eastAsia="Times New Roman" w:hAnsi="Arial" w:cs="Arial"/>
          <w:b/>
          <w:sz w:val="24"/>
          <w:szCs w:val="24"/>
        </w:rPr>
        <w:t>M</w:t>
      </w:r>
      <w:r w:rsidR="00425FDA" w:rsidRPr="009C2DE5">
        <w:rPr>
          <w:rFonts w:ascii="Arial" w:eastAsia="Times New Roman" w:hAnsi="Arial" w:cs="Arial"/>
          <w:b/>
          <w:sz w:val="24"/>
          <w:szCs w:val="24"/>
        </w:rPr>
        <w:t>aking the Right to Education a reality</w:t>
      </w:r>
    </w:p>
    <w:p w:rsidR="00051241" w:rsidRPr="009C2DE5" w:rsidRDefault="00051241" w:rsidP="009C2DE5">
      <w:pPr>
        <w:pStyle w:val="ListParagraph"/>
        <w:spacing w:after="0"/>
        <w:jc w:val="both"/>
        <w:rPr>
          <w:rFonts w:ascii="Arial" w:eastAsia="Times New Roman" w:hAnsi="Arial" w:cs="Arial"/>
          <w:b/>
          <w:sz w:val="24"/>
          <w:szCs w:val="24"/>
        </w:rPr>
      </w:pPr>
    </w:p>
    <w:p w:rsidR="00051241" w:rsidRPr="009C2DE5" w:rsidRDefault="00051241" w:rsidP="009C2DE5">
      <w:pPr>
        <w:jc w:val="both"/>
        <w:rPr>
          <w:rFonts w:ascii="Arial" w:hAnsi="Arial" w:cs="Arial"/>
          <w:sz w:val="24"/>
          <w:szCs w:val="24"/>
        </w:rPr>
      </w:pPr>
      <w:r w:rsidRPr="009C2DE5">
        <w:rPr>
          <w:rFonts w:ascii="Arial" w:hAnsi="Arial" w:cs="Arial"/>
          <w:sz w:val="24"/>
          <w:szCs w:val="24"/>
        </w:rPr>
        <w:t>Good Earth Education Foundation and Common Cause have joined hands to address the issue of poor learning outcomes of elementary education in the public school system.</w:t>
      </w:r>
    </w:p>
    <w:p w:rsidR="00425FDA" w:rsidRPr="009C2DE5" w:rsidRDefault="00051241" w:rsidP="009C2DE5">
      <w:pPr>
        <w:jc w:val="both"/>
        <w:rPr>
          <w:rFonts w:ascii="Arial" w:eastAsia="Times New Roman" w:hAnsi="Arial" w:cs="Arial"/>
          <w:b/>
          <w:sz w:val="24"/>
          <w:szCs w:val="24"/>
        </w:rPr>
      </w:pPr>
      <w:r w:rsidRPr="009C2DE5">
        <w:rPr>
          <w:rFonts w:ascii="Arial" w:hAnsi="Arial" w:cs="Arial"/>
          <w:sz w:val="24"/>
          <w:szCs w:val="24"/>
        </w:rPr>
        <w:lastRenderedPageBreak/>
        <w:t xml:space="preserve"> In this context, Common Cause had a detailed interaction with </w:t>
      </w:r>
      <w:r w:rsidR="00311919" w:rsidRPr="009C2DE5">
        <w:rPr>
          <w:rFonts w:ascii="Arial" w:hAnsi="Arial" w:cs="Arial"/>
          <w:sz w:val="24"/>
          <w:szCs w:val="24"/>
        </w:rPr>
        <w:t xml:space="preserve">the Ministry of Human Resource Development </w:t>
      </w:r>
      <w:r w:rsidRPr="009C2DE5">
        <w:rPr>
          <w:rFonts w:ascii="Arial" w:hAnsi="Arial" w:cs="Arial"/>
          <w:sz w:val="24"/>
          <w:szCs w:val="24"/>
        </w:rPr>
        <w:t xml:space="preserve">on February 7, 2014. </w:t>
      </w:r>
      <w:r w:rsidR="00311919" w:rsidRPr="009C2DE5">
        <w:rPr>
          <w:rFonts w:ascii="Arial" w:hAnsi="Arial" w:cs="Arial"/>
          <w:sz w:val="24"/>
          <w:szCs w:val="24"/>
        </w:rPr>
        <w:t>It transpir</w:t>
      </w:r>
      <w:r w:rsidRPr="009C2DE5">
        <w:rPr>
          <w:rFonts w:ascii="Arial" w:hAnsi="Arial" w:cs="Arial"/>
          <w:sz w:val="24"/>
          <w:szCs w:val="24"/>
        </w:rPr>
        <w:t xml:space="preserve">ed that </w:t>
      </w:r>
      <w:r w:rsidR="00311919" w:rsidRPr="009C2DE5">
        <w:rPr>
          <w:rFonts w:ascii="Arial" w:hAnsi="Arial" w:cs="Arial"/>
          <w:sz w:val="24"/>
          <w:szCs w:val="24"/>
        </w:rPr>
        <w:t xml:space="preserve">the Ministry </w:t>
      </w:r>
      <w:r w:rsidRPr="009C2DE5">
        <w:rPr>
          <w:rFonts w:ascii="Arial" w:hAnsi="Arial" w:cs="Arial"/>
          <w:sz w:val="24"/>
          <w:szCs w:val="24"/>
        </w:rPr>
        <w:t xml:space="preserve">was </w:t>
      </w:r>
      <w:r w:rsidR="00311919" w:rsidRPr="009C2DE5">
        <w:rPr>
          <w:rFonts w:ascii="Arial" w:hAnsi="Arial" w:cs="Arial"/>
          <w:sz w:val="24"/>
          <w:szCs w:val="24"/>
        </w:rPr>
        <w:t>equally</w:t>
      </w:r>
      <w:r w:rsidRPr="009C2DE5">
        <w:rPr>
          <w:rFonts w:ascii="Arial" w:hAnsi="Arial" w:cs="Arial"/>
          <w:sz w:val="24"/>
          <w:szCs w:val="24"/>
        </w:rPr>
        <w:t xml:space="preserve"> concerned about the poor outcomes of elementary education, although it had some issues with the Annual Status of Education Reports (ASER) brought out by Pratham. In the current phase of implementation of the Right to Edu</w:t>
      </w:r>
      <w:r w:rsidR="00311919" w:rsidRPr="009C2DE5">
        <w:rPr>
          <w:rFonts w:ascii="Arial" w:hAnsi="Arial" w:cs="Arial"/>
          <w:sz w:val="24"/>
          <w:szCs w:val="24"/>
        </w:rPr>
        <w:t>cation (RTE) Act, the Ministry wa</w:t>
      </w:r>
      <w:r w:rsidRPr="009C2DE5">
        <w:rPr>
          <w:rFonts w:ascii="Arial" w:hAnsi="Arial" w:cs="Arial"/>
          <w:sz w:val="24"/>
          <w:szCs w:val="24"/>
        </w:rPr>
        <w:t xml:space="preserve">s prioritizing the quality dimension over the </w:t>
      </w:r>
      <w:r w:rsidRPr="009C2DE5">
        <w:rPr>
          <w:rFonts w:ascii="Arial" w:hAnsi="Arial" w:cs="Arial"/>
          <w:color w:val="222222"/>
          <w:sz w:val="24"/>
          <w:szCs w:val="24"/>
          <w:shd w:val="clear" w:color="auto" w:fill="FFFFFF"/>
        </w:rPr>
        <w:t>provision of inputs for universal access to elementary education</w:t>
      </w:r>
      <w:r w:rsidR="00311919" w:rsidRPr="009C2DE5">
        <w:rPr>
          <w:rFonts w:ascii="Arial" w:hAnsi="Arial" w:cs="Arial"/>
          <w:color w:val="222222"/>
          <w:sz w:val="24"/>
          <w:szCs w:val="24"/>
          <w:shd w:val="clear" w:color="auto" w:fill="FFFFFF"/>
        </w:rPr>
        <w:t xml:space="preserve"> and had focused</w:t>
      </w:r>
      <w:r w:rsidRPr="009C2DE5">
        <w:rPr>
          <w:rFonts w:ascii="Arial" w:hAnsi="Arial" w:cs="Arial"/>
          <w:color w:val="222222"/>
          <w:sz w:val="24"/>
          <w:szCs w:val="24"/>
          <w:shd w:val="clear" w:color="auto" w:fill="FFFFFF"/>
        </w:rPr>
        <w:t xml:space="preserve"> </w:t>
      </w:r>
      <w:r w:rsidR="00311919" w:rsidRPr="009C2DE5">
        <w:rPr>
          <w:rFonts w:ascii="Arial" w:hAnsi="Arial" w:cs="Arial"/>
          <w:color w:val="222222"/>
          <w:sz w:val="24"/>
          <w:szCs w:val="24"/>
          <w:shd w:val="clear" w:color="auto" w:fill="FFFFFF"/>
        </w:rPr>
        <w:t xml:space="preserve">on </w:t>
      </w:r>
      <w:r w:rsidRPr="009C2DE5">
        <w:rPr>
          <w:rFonts w:ascii="Arial" w:hAnsi="Arial" w:cs="Arial"/>
          <w:color w:val="222222"/>
          <w:sz w:val="24"/>
          <w:szCs w:val="24"/>
          <w:shd w:val="clear" w:color="auto" w:fill="FFFFFF"/>
        </w:rPr>
        <w:t xml:space="preserve">a structured approach to the foundational skills of reading, writing, comprehension and mathematics in grades 1 &amp; 2, and teaching of mathematics and science at the upper primary level. The </w:t>
      </w:r>
      <w:r w:rsidR="00311919" w:rsidRPr="009C2DE5">
        <w:rPr>
          <w:rFonts w:ascii="Arial" w:hAnsi="Arial" w:cs="Arial"/>
          <w:color w:val="222222"/>
          <w:sz w:val="24"/>
          <w:szCs w:val="24"/>
          <w:shd w:val="clear" w:color="auto" w:fill="FFFFFF"/>
        </w:rPr>
        <w:t xml:space="preserve">Ministry’s </w:t>
      </w:r>
      <w:r w:rsidRPr="009C2DE5">
        <w:rPr>
          <w:rFonts w:ascii="Arial" w:hAnsi="Arial" w:cs="Arial"/>
          <w:color w:val="222222"/>
          <w:sz w:val="24"/>
          <w:szCs w:val="24"/>
          <w:shd w:val="clear" w:color="auto" w:fill="FFFFFF"/>
        </w:rPr>
        <w:t xml:space="preserve">instructions </w:t>
      </w:r>
      <w:r w:rsidR="00311919" w:rsidRPr="009C2DE5">
        <w:rPr>
          <w:rFonts w:ascii="Arial" w:hAnsi="Arial" w:cs="Arial"/>
          <w:color w:val="222222"/>
          <w:sz w:val="24"/>
          <w:szCs w:val="24"/>
          <w:shd w:val="clear" w:color="auto" w:fill="FFFFFF"/>
        </w:rPr>
        <w:t xml:space="preserve">to the states </w:t>
      </w:r>
      <w:r w:rsidRPr="009C2DE5">
        <w:rPr>
          <w:rFonts w:ascii="Arial" w:hAnsi="Arial" w:cs="Arial"/>
          <w:color w:val="222222"/>
          <w:sz w:val="24"/>
          <w:szCs w:val="24"/>
          <w:shd w:val="clear" w:color="auto" w:fill="FFFFFF"/>
        </w:rPr>
        <w:t xml:space="preserve">also </w:t>
      </w:r>
      <w:r w:rsidR="00311919" w:rsidRPr="009C2DE5">
        <w:rPr>
          <w:rFonts w:ascii="Arial" w:hAnsi="Arial" w:cs="Arial"/>
          <w:color w:val="222222"/>
          <w:sz w:val="24"/>
          <w:szCs w:val="24"/>
          <w:shd w:val="clear" w:color="auto" w:fill="FFFFFF"/>
        </w:rPr>
        <w:t xml:space="preserve">link </w:t>
      </w:r>
      <w:r w:rsidRPr="009C2DE5">
        <w:rPr>
          <w:rFonts w:ascii="Arial" w:hAnsi="Arial" w:cs="Arial"/>
          <w:color w:val="222222"/>
          <w:sz w:val="24"/>
          <w:szCs w:val="24"/>
          <w:shd w:val="clear" w:color="auto" w:fill="FFFFFF"/>
        </w:rPr>
        <w:t xml:space="preserve">the release of </w:t>
      </w:r>
      <w:r w:rsidR="00311919" w:rsidRPr="009C2DE5">
        <w:rPr>
          <w:rFonts w:ascii="Arial" w:hAnsi="Arial" w:cs="Arial"/>
          <w:color w:val="222222"/>
          <w:sz w:val="24"/>
          <w:szCs w:val="24"/>
          <w:shd w:val="clear" w:color="auto" w:fill="FFFFFF"/>
        </w:rPr>
        <w:t xml:space="preserve">programme </w:t>
      </w:r>
      <w:r w:rsidRPr="009C2DE5">
        <w:rPr>
          <w:rFonts w:ascii="Arial" w:hAnsi="Arial" w:cs="Arial"/>
          <w:color w:val="222222"/>
          <w:sz w:val="24"/>
          <w:szCs w:val="24"/>
          <w:shd w:val="clear" w:color="auto" w:fill="FFFFFF"/>
        </w:rPr>
        <w:t xml:space="preserve">funds to the development of a comprehensive quality plan and </w:t>
      </w:r>
      <w:r w:rsidR="00311919" w:rsidRPr="009C2DE5">
        <w:rPr>
          <w:rFonts w:ascii="Arial" w:hAnsi="Arial" w:cs="Arial"/>
          <w:color w:val="222222"/>
          <w:sz w:val="24"/>
          <w:szCs w:val="24"/>
          <w:shd w:val="clear" w:color="auto" w:fill="FFFFFF"/>
        </w:rPr>
        <w:t>pr</w:t>
      </w:r>
      <w:r w:rsidR="00896CA8" w:rsidRPr="009C2DE5">
        <w:rPr>
          <w:rFonts w:ascii="Arial" w:hAnsi="Arial" w:cs="Arial"/>
          <w:color w:val="222222"/>
          <w:sz w:val="24"/>
          <w:szCs w:val="24"/>
          <w:shd w:val="clear" w:color="auto" w:fill="FFFFFF"/>
        </w:rPr>
        <w:t>ovid</w:t>
      </w:r>
      <w:r w:rsidRPr="009C2DE5">
        <w:rPr>
          <w:rFonts w:ascii="Arial" w:hAnsi="Arial" w:cs="Arial"/>
          <w:color w:val="222222"/>
          <w:sz w:val="24"/>
          <w:szCs w:val="24"/>
          <w:shd w:val="clear" w:color="auto" w:fill="FFFFFF"/>
        </w:rPr>
        <w:t xml:space="preserve">e </w:t>
      </w:r>
      <w:r w:rsidR="00896CA8" w:rsidRPr="009C2DE5">
        <w:rPr>
          <w:rFonts w:ascii="Arial" w:hAnsi="Arial" w:cs="Arial"/>
          <w:color w:val="222222"/>
          <w:sz w:val="24"/>
          <w:szCs w:val="24"/>
          <w:shd w:val="clear" w:color="auto" w:fill="FFFFFF"/>
        </w:rPr>
        <w:t xml:space="preserve">for </w:t>
      </w:r>
      <w:r w:rsidRPr="009C2DE5">
        <w:rPr>
          <w:rFonts w:ascii="Arial" w:hAnsi="Arial" w:cs="Arial"/>
          <w:color w:val="222222"/>
          <w:sz w:val="24"/>
          <w:szCs w:val="24"/>
          <w:shd w:val="clear" w:color="auto" w:fill="FFFFFF"/>
        </w:rPr>
        <w:t xml:space="preserve">independent assessment of student learning levels. </w:t>
      </w:r>
      <w:r w:rsidR="00896CA8" w:rsidRPr="009C2DE5">
        <w:rPr>
          <w:rFonts w:ascii="Arial" w:hAnsi="Arial" w:cs="Arial"/>
          <w:color w:val="222222"/>
          <w:sz w:val="24"/>
          <w:szCs w:val="24"/>
        </w:rPr>
        <w:t>It was</w:t>
      </w:r>
      <w:r w:rsidR="00311919" w:rsidRPr="009C2DE5">
        <w:rPr>
          <w:rFonts w:ascii="Arial" w:hAnsi="Arial" w:cs="Arial"/>
          <w:color w:val="222222"/>
          <w:sz w:val="24"/>
          <w:szCs w:val="24"/>
        </w:rPr>
        <w:t xml:space="preserve"> accept</w:t>
      </w:r>
      <w:r w:rsidRPr="009C2DE5">
        <w:rPr>
          <w:rFonts w:ascii="Arial" w:hAnsi="Arial" w:cs="Arial"/>
          <w:color w:val="222222"/>
          <w:sz w:val="24"/>
          <w:szCs w:val="24"/>
        </w:rPr>
        <w:t xml:space="preserve">ed that the RTE Act was weak on accountability and teachers governance, </w:t>
      </w:r>
      <w:r w:rsidR="00896CA8" w:rsidRPr="009C2DE5">
        <w:rPr>
          <w:rFonts w:ascii="Arial" w:hAnsi="Arial" w:cs="Arial"/>
          <w:color w:val="222222"/>
          <w:sz w:val="24"/>
          <w:szCs w:val="24"/>
        </w:rPr>
        <w:t>perhaps because of a misplaced</w:t>
      </w:r>
      <w:r w:rsidRPr="009C2DE5">
        <w:rPr>
          <w:rFonts w:ascii="Arial" w:hAnsi="Arial" w:cs="Arial"/>
          <w:color w:val="222222"/>
          <w:sz w:val="24"/>
          <w:szCs w:val="24"/>
        </w:rPr>
        <w:t xml:space="preserve"> emphasi</w:t>
      </w:r>
      <w:r w:rsidR="00896CA8" w:rsidRPr="009C2DE5">
        <w:rPr>
          <w:rFonts w:ascii="Arial" w:hAnsi="Arial" w:cs="Arial"/>
          <w:color w:val="222222"/>
          <w:sz w:val="24"/>
          <w:szCs w:val="24"/>
        </w:rPr>
        <w:t>s on</w:t>
      </w:r>
      <w:r w:rsidRPr="009C2DE5">
        <w:rPr>
          <w:rFonts w:ascii="Arial" w:hAnsi="Arial" w:cs="Arial"/>
          <w:color w:val="222222"/>
          <w:sz w:val="24"/>
          <w:szCs w:val="24"/>
        </w:rPr>
        <w:t xml:space="preserve"> the teachers</w:t>
      </w:r>
      <w:r w:rsidR="00896CA8" w:rsidRPr="009C2DE5">
        <w:rPr>
          <w:rFonts w:ascii="Arial" w:hAnsi="Arial" w:cs="Arial"/>
          <w:color w:val="222222"/>
          <w:sz w:val="24"/>
          <w:szCs w:val="24"/>
        </w:rPr>
        <w:t>’</w:t>
      </w:r>
      <w:r w:rsidRPr="009C2DE5">
        <w:rPr>
          <w:rFonts w:ascii="Arial" w:hAnsi="Arial" w:cs="Arial"/>
          <w:color w:val="222222"/>
          <w:sz w:val="24"/>
          <w:szCs w:val="24"/>
        </w:rPr>
        <w:t xml:space="preserve"> autonomy and self-motivation. To what extent this deficiency could be corrected through a PIL remains to be explored.</w:t>
      </w:r>
    </w:p>
    <w:p w:rsidR="00A3094A" w:rsidRPr="009C2DE5" w:rsidRDefault="00A3094A" w:rsidP="009C2DE5">
      <w:pPr>
        <w:spacing w:after="0"/>
        <w:jc w:val="both"/>
        <w:rPr>
          <w:rFonts w:ascii="Arial" w:eastAsia="Times New Roman" w:hAnsi="Arial" w:cs="Arial"/>
          <w:sz w:val="24"/>
          <w:szCs w:val="24"/>
        </w:rPr>
      </w:pPr>
      <w:r w:rsidRPr="009C2DE5">
        <w:rPr>
          <w:rFonts w:ascii="Arial" w:eastAsia="Times New Roman" w:hAnsi="Arial" w:cs="Arial"/>
          <w:sz w:val="24"/>
          <w:szCs w:val="24"/>
        </w:rPr>
        <w:t>A</w:t>
      </w:r>
      <w:r w:rsidR="00425FDA" w:rsidRPr="009C2DE5">
        <w:rPr>
          <w:rFonts w:ascii="Arial" w:eastAsia="Times New Roman" w:hAnsi="Arial" w:cs="Arial"/>
          <w:sz w:val="24"/>
          <w:szCs w:val="24"/>
        </w:rPr>
        <w:t xml:space="preserve"> brainstorming </w:t>
      </w:r>
      <w:r w:rsidR="00051241" w:rsidRPr="009C2DE5">
        <w:rPr>
          <w:rFonts w:ascii="Arial" w:eastAsia="Times New Roman" w:hAnsi="Arial" w:cs="Arial"/>
          <w:sz w:val="24"/>
          <w:szCs w:val="24"/>
        </w:rPr>
        <w:t xml:space="preserve">session </w:t>
      </w:r>
      <w:r w:rsidRPr="009C2DE5">
        <w:rPr>
          <w:rFonts w:ascii="Arial" w:eastAsia="Times New Roman" w:hAnsi="Arial" w:cs="Arial"/>
          <w:sz w:val="24"/>
          <w:szCs w:val="24"/>
        </w:rPr>
        <w:t xml:space="preserve">was </w:t>
      </w:r>
      <w:r w:rsidR="00425FDA" w:rsidRPr="009C2DE5">
        <w:rPr>
          <w:rFonts w:ascii="Arial" w:eastAsia="Times New Roman" w:hAnsi="Arial" w:cs="Arial"/>
          <w:sz w:val="24"/>
          <w:szCs w:val="24"/>
        </w:rPr>
        <w:t xml:space="preserve">held on February 18, 2014 to explore the advocacy options available to civil society for improving the abysmal learning outcomes in the government school system as highlighted in </w:t>
      </w:r>
      <w:r w:rsidR="00896CA8" w:rsidRPr="009C2DE5">
        <w:rPr>
          <w:rFonts w:ascii="Arial" w:eastAsia="Times New Roman" w:hAnsi="Arial" w:cs="Arial"/>
          <w:sz w:val="24"/>
          <w:szCs w:val="24"/>
        </w:rPr>
        <w:t>ASER an</w:t>
      </w:r>
      <w:r w:rsidR="00425FDA" w:rsidRPr="009C2DE5">
        <w:rPr>
          <w:rFonts w:ascii="Arial" w:eastAsia="Times New Roman" w:hAnsi="Arial" w:cs="Arial"/>
          <w:sz w:val="24"/>
          <w:szCs w:val="24"/>
        </w:rPr>
        <w:t xml:space="preserve">d other independent assessments. The feasibility of seeking judicial intervention for effectuating the right to free and compulsory elementary education was also considered. </w:t>
      </w:r>
    </w:p>
    <w:p w:rsidR="006457A9" w:rsidRPr="009C2DE5" w:rsidRDefault="006457A9" w:rsidP="009C2DE5">
      <w:pPr>
        <w:spacing w:after="0"/>
        <w:jc w:val="both"/>
        <w:rPr>
          <w:rFonts w:ascii="Arial" w:eastAsia="Times New Roman" w:hAnsi="Arial" w:cs="Arial"/>
          <w:sz w:val="24"/>
          <w:szCs w:val="24"/>
        </w:rPr>
      </w:pPr>
    </w:p>
    <w:p w:rsidR="00A3094A" w:rsidRPr="009C2DE5" w:rsidRDefault="006457A9" w:rsidP="009C2DE5">
      <w:pPr>
        <w:spacing w:after="0"/>
        <w:jc w:val="both"/>
        <w:rPr>
          <w:rFonts w:ascii="Arial" w:eastAsia="Times New Roman" w:hAnsi="Arial" w:cs="Arial"/>
          <w:sz w:val="24"/>
          <w:szCs w:val="24"/>
        </w:rPr>
      </w:pPr>
      <w:r w:rsidRPr="009C2DE5">
        <w:rPr>
          <w:rFonts w:ascii="Arial" w:eastAsia="Times New Roman" w:hAnsi="Arial" w:cs="Arial"/>
          <w:sz w:val="24"/>
          <w:szCs w:val="24"/>
        </w:rPr>
        <w:t>It has been decided that</w:t>
      </w:r>
      <w:r w:rsidR="00A3094A" w:rsidRPr="009C2DE5">
        <w:rPr>
          <w:rFonts w:ascii="Arial" w:eastAsia="Times New Roman" w:hAnsi="Arial" w:cs="Arial"/>
          <w:sz w:val="24"/>
          <w:szCs w:val="24"/>
        </w:rPr>
        <w:t xml:space="preserve"> Common Cause would supplement the efforts of Good Earth Foundation to bring about a tangible improvement in the learning </w:t>
      </w:r>
      <w:r w:rsidR="00F9479A" w:rsidRPr="009C2DE5">
        <w:rPr>
          <w:rFonts w:ascii="Arial" w:eastAsia="Times New Roman" w:hAnsi="Arial" w:cs="Arial"/>
          <w:sz w:val="24"/>
          <w:szCs w:val="24"/>
        </w:rPr>
        <w:t xml:space="preserve">outcomes </w:t>
      </w:r>
      <w:r w:rsidR="00A3094A" w:rsidRPr="009C2DE5">
        <w:rPr>
          <w:rFonts w:ascii="Arial" w:eastAsia="Times New Roman" w:hAnsi="Arial" w:cs="Arial"/>
          <w:sz w:val="24"/>
          <w:szCs w:val="24"/>
        </w:rPr>
        <w:t xml:space="preserve">in government schools in a selected district of Rajasthan. The experience thus gained would lend credibility </w:t>
      </w:r>
      <w:r w:rsidRPr="009C2DE5">
        <w:rPr>
          <w:rFonts w:ascii="Arial" w:eastAsia="Times New Roman" w:hAnsi="Arial" w:cs="Arial"/>
          <w:sz w:val="24"/>
          <w:szCs w:val="24"/>
        </w:rPr>
        <w:t xml:space="preserve">to </w:t>
      </w:r>
      <w:r w:rsidR="00A3094A" w:rsidRPr="009C2DE5">
        <w:rPr>
          <w:rFonts w:ascii="Arial" w:eastAsia="Times New Roman" w:hAnsi="Arial" w:cs="Arial"/>
          <w:sz w:val="24"/>
          <w:szCs w:val="24"/>
        </w:rPr>
        <w:t xml:space="preserve">civil society’s advocacy initiatives and come in handy </w:t>
      </w:r>
      <w:r w:rsidRPr="009C2DE5">
        <w:rPr>
          <w:rFonts w:ascii="Arial" w:eastAsia="Times New Roman" w:hAnsi="Arial" w:cs="Arial"/>
          <w:sz w:val="24"/>
          <w:szCs w:val="24"/>
        </w:rPr>
        <w:t>for seeking</w:t>
      </w:r>
      <w:r w:rsidR="00A3094A" w:rsidRPr="009C2DE5">
        <w:rPr>
          <w:rFonts w:ascii="Arial" w:eastAsia="Times New Roman" w:hAnsi="Arial" w:cs="Arial"/>
          <w:sz w:val="24"/>
          <w:szCs w:val="24"/>
        </w:rPr>
        <w:t xml:space="preserve"> judicial intervention for effectuating the right to free and compulsory elementary education. </w:t>
      </w:r>
    </w:p>
    <w:p w:rsidR="00A3094A" w:rsidRPr="009C2DE5" w:rsidRDefault="00A3094A" w:rsidP="009C2DE5">
      <w:pPr>
        <w:spacing w:after="0"/>
        <w:jc w:val="both"/>
        <w:rPr>
          <w:rFonts w:ascii="Arial" w:eastAsia="Times New Roman" w:hAnsi="Arial" w:cs="Arial"/>
          <w:sz w:val="24"/>
          <w:szCs w:val="24"/>
        </w:rPr>
      </w:pPr>
    </w:p>
    <w:p w:rsidR="00A3094A" w:rsidRPr="009C2DE5" w:rsidRDefault="006457A9" w:rsidP="009C2DE5">
      <w:pPr>
        <w:spacing w:after="0"/>
        <w:jc w:val="both"/>
        <w:rPr>
          <w:rFonts w:ascii="Arial" w:eastAsia="Times New Roman" w:hAnsi="Arial" w:cs="Arial"/>
          <w:sz w:val="24"/>
          <w:szCs w:val="24"/>
        </w:rPr>
      </w:pPr>
      <w:r w:rsidRPr="009C2DE5">
        <w:rPr>
          <w:rFonts w:ascii="Arial" w:eastAsia="Times New Roman" w:hAnsi="Arial" w:cs="Arial"/>
          <w:sz w:val="24"/>
          <w:szCs w:val="24"/>
        </w:rPr>
        <w:t xml:space="preserve">Groundwork is in progress for </w:t>
      </w:r>
      <w:r w:rsidR="00A3094A" w:rsidRPr="009C2DE5">
        <w:rPr>
          <w:rFonts w:ascii="Arial" w:eastAsia="Times New Roman" w:hAnsi="Arial" w:cs="Arial"/>
          <w:sz w:val="24"/>
          <w:szCs w:val="24"/>
        </w:rPr>
        <w:t xml:space="preserve">a public interest petition on behalf of school children in the age group of 6-14 </w:t>
      </w:r>
      <w:r w:rsidR="00F9479A" w:rsidRPr="009C2DE5">
        <w:rPr>
          <w:rFonts w:ascii="Arial" w:eastAsia="Times New Roman" w:hAnsi="Arial" w:cs="Arial"/>
          <w:sz w:val="24"/>
          <w:szCs w:val="24"/>
        </w:rPr>
        <w:t xml:space="preserve">years </w:t>
      </w:r>
      <w:r w:rsidR="00A3094A" w:rsidRPr="009C2DE5">
        <w:rPr>
          <w:rFonts w:ascii="Arial" w:eastAsia="Times New Roman" w:hAnsi="Arial" w:cs="Arial"/>
          <w:sz w:val="24"/>
          <w:szCs w:val="24"/>
        </w:rPr>
        <w:t>to demand that the wide disparities in the quality of education imparted in different categories of government schools and government aided schools be minimised so that the constitutional guarantee of free and compulsory education becomes a reality for children from</w:t>
      </w:r>
      <w:r w:rsidR="00F9479A" w:rsidRPr="009C2DE5">
        <w:rPr>
          <w:rFonts w:ascii="Arial" w:eastAsia="Times New Roman" w:hAnsi="Arial" w:cs="Arial"/>
          <w:sz w:val="24"/>
          <w:szCs w:val="24"/>
        </w:rPr>
        <w:t xml:space="preserve"> </w:t>
      </w:r>
      <w:r w:rsidR="00A3094A" w:rsidRPr="009C2DE5">
        <w:rPr>
          <w:rFonts w:ascii="Arial" w:eastAsia="Times New Roman" w:hAnsi="Arial" w:cs="Arial"/>
          <w:sz w:val="24"/>
          <w:szCs w:val="24"/>
        </w:rPr>
        <w:t xml:space="preserve">disadvantaged backgrounds. </w:t>
      </w:r>
    </w:p>
    <w:p w:rsidR="00491FD3" w:rsidRPr="009C2DE5" w:rsidRDefault="00425FDA" w:rsidP="009C2DE5">
      <w:pPr>
        <w:spacing w:after="0"/>
        <w:jc w:val="both"/>
        <w:rPr>
          <w:rFonts w:ascii="Arial" w:eastAsia="Times New Roman" w:hAnsi="Arial" w:cs="Arial"/>
          <w:sz w:val="24"/>
          <w:szCs w:val="24"/>
        </w:rPr>
      </w:pPr>
      <w:r w:rsidRPr="009C2DE5">
        <w:rPr>
          <w:rFonts w:ascii="Arial" w:eastAsia="Times New Roman" w:hAnsi="Arial" w:cs="Arial"/>
          <w:sz w:val="24"/>
          <w:szCs w:val="24"/>
        </w:rPr>
        <w:t xml:space="preserve"> </w:t>
      </w:r>
    </w:p>
    <w:p w:rsidR="00425FDA" w:rsidRPr="009C2DE5" w:rsidRDefault="00491FD3" w:rsidP="009C2DE5">
      <w:pPr>
        <w:pStyle w:val="ListParagraph"/>
        <w:numPr>
          <w:ilvl w:val="0"/>
          <w:numId w:val="5"/>
        </w:numPr>
        <w:spacing w:after="0"/>
        <w:jc w:val="both"/>
        <w:rPr>
          <w:rFonts w:ascii="Arial" w:eastAsia="Times New Roman" w:hAnsi="Arial" w:cs="Arial"/>
          <w:sz w:val="24"/>
          <w:szCs w:val="24"/>
        </w:rPr>
      </w:pPr>
      <w:r w:rsidRPr="009C2DE5">
        <w:rPr>
          <w:rFonts w:ascii="Arial" w:eastAsia="Times New Roman" w:hAnsi="Arial" w:cs="Arial"/>
          <w:b/>
          <w:sz w:val="24"/>
          <w:szCs w:val="24"/>
        </w:rPr>
        <w:t>S</w:t>
      </w:r>
      <w:r w:rsidR="00425FDA" w:rsidRPr="009C2DE5">
        <w:rPr>
          <w:rFonts w:ascii="Arial" w:eastAsia="Times New Roman" w:hAnsi="Arial" w:cs="Arial"/>
          <w:b/>
          <w:sz w:val="24"/>
          <w:szCs w:val="24"/>
        </w:rPr>
        <w:t>ystem</w:t>
      </w:r>
      <w:r w:rsidRPr="009C2DE5">
        <w:rPr>
          <w:rFonts w:ascii="Arial" w:eastAsia="Times New Roman" w:hAnsi="Arial" w:cs="Arial"/>
          <w:b/>
          <w:sz w:val="24"/>
          <w:szCs w:val="24"/>
        </w:rPr>
        <w:t>ic reform</w:t>
      </w:r>
      <w:r w:rsidR="00425FDA" w:rsidRPr="009C2DE5">
        <w:rPr>
          <w:rFonts w:ascii="Arial" w:eastAsia="Times New Roman" w:hAnsi="Arial" w:cs="Arial"/>
          <w:b/>
          <w:sz w:val="24"/>
          <w:szCs w:val="24"/>
        </w:rPr>
        <w:t xml:space="preserve"> </w:t>
      </w:r>
      <w:r w:rsidRPr="009C2DE5">
        <w:rPr>
          <w:rFonts w:ascii="Arial" w:eastAsia="Times New Roman" w:hAnsi="Arial" w:cs="Arial"/>
          <w:b/>
          <w:sz w:val="24"/>
          <w:szCs w:val="24"/>
        </w:rPr>
        <w:t>in</w:t>
      </w:r>
      <w:r w:rsidR="00425FDA" w:rsidRPr="009C2DE5">
        <w:rPr>
          <w:rFonts w:ascii="Arial" w:eastAsia="Times New Roman" w:hAnsi="Arial" w:cs="Arial"/>
          <w:b/>
          <w:sz w:val="24"/>
          <w:szCs w:val="24"/>
        </w:rPr>
        <w:t xml:space="preserve"> </w:t>
      </w:r>
      <w:r w:rsidRPr="009C2DE5">
        <w:rPr>
          <w:rFonts w:ascii="Arial" w:eastAsia="Times New Roman" w:hAnsi="Arial" w:cs="Arial"/>
          <w:b/>
          <w:sz w:val="24"/>
          <w:szCs w:val="24"/>
        </w:rPr>
        <w:t>attribution</w:t>
      </w:r>
      <w:r w:rsidR="00425FDA" w:rsidRPr="009C2DE5">
        <w:rPr>
          <w:rFonts w:ascii="Arial" w:eastAsia="Times New Roman" w:hAnsi="Arial" w:cs="Arial"/>
          <w:b/>
          <w:sz w:val="24"/>
          <w:szCs w:val="24"/>
        </w:rPr>
        <w:t xml:space="preserve"> of mining leases</w:t>
      </w:r>
      <w:r w:rsidR="002D386E" w:rsidRPr="009C2DE5">
        <w:rPr>
          <w:rFonts w:ascii="Arial" w:eastAsia="Times New Roman" w:hAnsi="Arial" w:cs="Arial"/>
          <w:b/>
          <w:sz w:val="24"/>
          <w:szCs w:val="24"/>
        </w:rPr>
        <w:t xml:space="preserve"> </w:t>
      </w:r>
    </w:p>
    <w:p w:rsidR="002D386E" w:rsidRPr="009C2DE5" w:rsidRDefault="002D386E" w:rsidP="009C2DE5">
      <w:pPr>
        <w:spacing w:after="0"/>
        <w:jc w:val="both"/>
        <w:rPr>
          <w:rFonts w:ascii="Arial" w:eastAsia="Times New Roman" w:hAnsi="Arial" w:cs="Arial"/>
          <w:b/>
          <w:sz w:val="24"/>
          <w:szCs w:val="24"/>
        </w:rPr>
      </w:pPr>
    </w:p>
    <w:p w:rsidR="00425FDA" w:rsidRPr="009C2DE5" w:rsidRDefault="00425FDA" w:rsidP="009C2DE5">
      <w:pPr>
        <w:jc w:val="both"/>
        <w:rPr>
          <w:rFonts w:ascii="Arial" w:hAnsi="Arial" w:cs="Arial"/>
          <w:sz w:val="24"/>
          <w:szCs w:val="24"/>
        </w:rPr>
      </w:pPr>
      <w:r w:rsidRPr="009C2DE5">
        <w:rPr>
          <w:rFonts w:ascii="Arial" w:hAnsi="Arial" w:cs="Arial"/>
          <w:sz w:val="24"/>
          <w:szCs w:val="24"/>
        </w:rPr>
        <w:t xml:space="preserve">In </w:t>
      </w:r>
      <w:r w:rsidR="00417A27" w:rsidRPr="009C2DE5">
        <w:rPr>
          <w:rFonts w:ascii="Arial" w:hAnsi="Arial" w:cs="Arial"/>
          <w:sz w:val="24"/>
          <w:szCs w:val="24"/>
        </w:rPr>
        <w:t>tandem with</w:t>
      </w:r>
      <w:r w:rsidRPr="009C2DE5">
        <w:rPr>
          <w:rFonts w:ascii="Arial" w:hAnsi="Arial" w:cs="Arial"/>
          <w:sz w:val="24"/>
          <w:szCs w:val="24"/>
        </w:rPr>
        <w:t xml:space="preserve"> the PIL filed in the Supreme Court to put a stop to the rampant illegal mining in Odisha, an advocacy initiative </w:t>
      </w:r>
      <w:r w:rsidR="000F40D7" w:rsidRPr="009C2DE5">
        <w:rPr>
          <w:rFonts w:ascii="Arial" w:hAnsi="Arial" w:cs="Arial"/>
          <w:sz w:val="24"/>
          <w:szCs w:val="24"/>
        </w:rPr>
        <w:t xml:space="preserve">was mounted </w:t>
      </w:r>
      <w:r w:rsidRPr="009C2DE5">
        <w:rPr>
          <w:rFonts w:ascii="Arial" w:hAnsi="Arial" w:cs="Arial"/>
          <w:sz w:val="24"/>
          <w:szCs w:val="24"/>
        </w:rPr>
        <w:t xml:space="preserve">to persuade the custodians of the </w:t>
      </w:r>
      <w:r w:rsidR="0036783D" w:rsidRPr="009C2DE5">
        <w:rPr>
          <w:rFonts w:ascii="Arial" w:hAnsi="Arial" w:cs="Arial"/>
          <w:sz w:val="24"/>
          <w:szCs w:val="24"/>
        </w:rPr>
        <w:t xml:space="preserve">nation’s </w:t>
      </w:r>
      <w:r w:rsidRPr="009C2DE5">
        <w:rPr>
          <w:rFonts w:ascii="Arial" w:hAnsi="Arial" w:cs="Arial"/>
          <w:sz w:val="24"/>
          <w:szCs w:val="24"/>
        </w:rPr>
        <w:t xml:space="preserve">rich natural resource endowments to adopt a system of allocation that is consistent with the Constitutional principles of equity and transparency. </w:t>
      </w:r>
      <w:r w:rsidR="0036783D" w:rsidRPr="009C2DE5">
        <w:rPr>
          <w:rFonts w:ascii="Arial" w:hAnsi="Arial" w:cs="Arial"/>
          <w:sz w:val="24"/>
          <w:szCs w:val="24"/>
        </w:rPr>
        <w:t xml:space="preserve">Our </w:t>
      </w:r>
      <w:r w:rsidR="000F40D7" w:rsidRPr="009C2DE5">
        <w:rPr>
          <w:rFonts w:ascii="Arial" w:hAnsi="Arial" w:cs="Arial"/>
          <w:sz w:val="24"/>
          <w:szCs w:val="24"/>
        </w:rPr>
        <w:t>premise</w:t>
      </w:r>
      <w:r w:rsidR="0036783D" w:rsidRPr="009C2DE5">
        <w:rPr>
          <w:rFonts w:ascii="Arial" w:hAnsi="Arial" w:cs="Arial"/>
          <w:sz w:val="24"/>
          <w:szCs w:val="24"/>
        </w:rPr>
        <w:t xml:space="preserve"> i</w:t>
      </w:r>
      <w:r w:rsidRPr="009C2DE5">
        <w:rPr>
          <w:rFonts w:ascii="Arial" w:hAnsi="Arial" w:cs="Arial"/>
          <w:sz w:val="24"/>
          <w:szCs w:val="24"/>
        </w:rPr>
        <w:t xml:space="preserve">s </w:t>
      </w:r>
      <w:r w:rsidR="0036783D" w:rsidRPr="009C2DE5">
        <w:rPr>
          <w:rFonts w:ascii="Arial" w:hAnsi="Arial" w:cs="Arial"/>
          <w:sz w:val="24"/>
          <w:szCs w:val="24"/>
        </w:rPr>
        <w:t xml:space="preserve">that as </w:t>
      </w:r>
      <w:r w:rsidRPr="009C2DE5">
        <w:rPr>
          <w:rFonts w:ascii="Arial" w:hAnsi="Arial" w:cs="Arial"/>
          <w:sz w:val="24"/>
          <w:szCs w:val="24"/>
        </w:rPr>
        <w:t xml:space="preserve">per the law laid down by the Apex Court in the 2G Spectrum Case and the subsequent Presidential Reference, the attribution of a national resource to any </w:t>
      </w:r>
      <w:r w:rsidRPr="009C2DE5">
        <w:rPr>
          <w:rFonts w:ascii="Arial" w:hAnsi="Arial" w:cs="Arial"/>
          <w:sz w:val="24"/>
          <w:szCs w:val="24"/>
        </w:rPr>
        <w:lastRenderedPageBreak/>
        <w:t>commercial entity must be made in a transparent and equitable manner. As such, even for the first renewal of a mining lease, the consideration should be determined through open auction. The Society urged the Chief Minister of Odisha</w:t>
      </w:r>
      <w:r w:rsidR="000F40D7" w:rsidRPr="009C2DE5">
        <w:rPr>
          <w:rFonts w:ascii="Arial" w:hAnsi="Arial" w:cs="Arial"/>
          <w:sz w:val="24"/>
          <w:szCs w:val="24"/>
        </w:rPr>
        <w:t xml:space="preserve"> </w:t>
      </w:r>
      <w:r w:rsidRPr="009C2DE5">
        <w:rPr>
          <w:rFonts w:ascii="Arial" w:hAnsi="Arial" w:cs="Arial"/>
          <w:sz w:val="24"/>
          <w:szCs w:val="24"/>
        </w:rPr>
        <w:t xml:space="preserve">to adopt </w:t>
      </w:r>
      <w:r w:rsidR="0036783D" w:rsidRPr="009C2DE5">
        <w:rPr>
          <w:rFonts w:ascii="Arial" w:hAnsi="Arial" w:cs="Arial"/>
          <w:sz w:val="24"/>
          <w:szCs w:val="24"/>
        </w:rPr>
        <w:t>a</w:t>
      </w:r>
      <w:r w:rsidRPr="009C2DE5">
        <w:rPr>
          <w:rFonts w:ascii="Arial" w:hAnsi="Arial" w:cs="Arial"/>
          <w:sz w:val="24"/>
          <w:szCs w:val="24"/>
        </w:rPr>
        <w:t xml:space="preserve"> system of competitive bidding for the grant/renewal of mining leases in compliance of the interim directions issued by the Supreme Court in our PIL on May 16, 2014.  </w:t>
      </w:r>
    </w:p>
    <w:p w:rsidR="000F40D7" w:rsidRPr="009C2DE5" w:rsidRDefault="00425FDA" w:rsidP="009C2DE5">
      <w:pPr>
        <w:pStyle w:val="NormalWeb"/>
        <w:spacing w:after="0" w:afterAutospacing="0" w:line="276" w:lineRule="auto"/>
        <w:jc w:val="both"/>
        <w:rPr>
          <w:rFonts w:ascii="Arial" w:hAnsi="Arial" w:cs="Arial"/>
        </w:rPr>
      </w:pPr>
      <w:r w:rsidRPr="009C2DE5">
        <w:rPr>
          <w:rFonts w:ascii="Arial" w:hAnsi="Arial" w:cs="Arial"/>
        </w:rPr>
        <w:t xml:space="preserve">This was followed by a </w:t>
      </w:r>
      <w:hyperlink r:id="rId5" w:tgtFrame="_blank" w:history="1">
        <w:r w:rsidRPr="009C2DE5">
          <w:rPr>
            <w:rStyle w:val="Hyperlink"/>
            <w:rFonts w:ascii="Arial" w:hAnsi="Arial" w:cs="Arial"/>
            <w:color w:val="000000" w:themeColor="text1"/>
            <w:u w:val="none"/>
          </w:rPr>
          <w:t>generic proposal</w:t>
        </w:r>
      </w:hyperlink>
      <w:r w:rsidRPr="009C2DE5">
        <w:rPr>
          <w:rFonts w:ascii="Arial" w:hAnsi="Arial" w:cs="Arial"/>
        </w:rPr>
        <w:t xml:space="preserve"> t</w:t>
      </w:r>
      <w:r w:rsidR="00A3094A" w:rsidRPr="009C2DE5">
        <w:rPr>
          <w:rFonts w:ascii="Arial" w:hAnsi="Arial" w:cs="Arial"/>
        </w:rPr>
        <w:t>o t</w:t>
      </w:r>
      <w:r w:rsidRPr="009C2DE5">
        <w:rPr>
          <w:rFonts w:ascii="Arial" w:hAnsi="Arial" w:cs="Arial"/>
        </w:rPr>
        <w:t>he Union Minister for Mines for extending the system of competitive bidding for grant/renewal of mining leases to private commercial entities across the country. Subsequently, a meeting was held with the Secretary, Ministry of Mines. The engagement with the Ministry is ong</w:t>
      </w:r>
      <w:r w:rsidR="00F9479A" w:rsidRPr="009C2DE5">
        <w:rPr>
          <w:rFonts w:ascii="Arial" w:hAnsi="Arial" w:cs="Arial"/>
        </w:rPr>
        <w:t>oing.</w:t>
      </w:r>
    </w:p>
    <w:p w:rsidR="00491FD3" w:rsidRPr="009C2DE5" w:rsidRDefault="00491FD3" w:rsidP="009C2DE5">
      <w:pPr>
        <w:spacing w:after="0"/>
        <w:jc w:val="both"/>
        <w:rPr>
          <w:rFonts w:ascii="Arial" w:eastAsia="Times New Roman" w:hAnsi="Arial" w:cs="Arial"/>
          <w:b/>
          <w:sz w:val="24"/>
          <w:szCs w:val="24"/>
        </w:rPr>
      </w:pPr>
    </w:p>
    <w:p w:rsidR="002D386E" w:rsidRPr="009C2DE5" w:rsidRDefault="002D386E" w:rsidP="009C2DE5">
      <w:pPr>
        <w:pStyle w:val="ListParagraph"/>
        <w:numPr>
          <w:ilvl w:val="0"/>
          <w:numId w:val="5"/>
        </w:numPr>
        <w:spacing w:after="0"/>
        <w:jc w:val="both"/>
        <w:rPr>
          <w:rFonts w:ascii="Arial" w:eastAsia="Times New Roman" w:hAnsi="Arial" w:cs="Arial"/>
          <w:b/>
          <w:sz w:val="24"/>
          <w:szCs w:val="24"/>
        </w:rPr>
      </w:pPr>
      <w:r w:rsidRPr="009C2DE5">
        <w:rPr>
          <w:rFonts w:ascii="Arial" w:eastAsia="Times New Roman" w:hAnsi="Arial" w:cs="Arial"/>
          <w:b/>
          <w:sz w:val="24"/>
          <w:szCs w:val="24"/>
        </w:rPr>
        <w:t>Development and regulation of the real estate sector</w:t>
      </w:r>
    </w:p>
    <w:p w:rsidR="008F0A5F" w:rsidRPr="009C2DE5" w:rsidRDefault="00E55E63" w:rsidP="009C2DE5">
      <w:pPr>
        <w:pStyle w:val="NormalWeb"/>
        <w:spacing w:after="0" w:afterAutospacing="0" w:line="276" w:lineRule="auto"/>
        <w:jc w:val="both"/>
        <w:rPr>
          <w:rFonts w:ascii="Arial" w:hAnsi="Arial" w:cs="Arial"/>
        </w:rPr>
      </w:pPr>
      <w:r w:rsidRPr="009C2DE5">
        <w:rPr>
          <w:rFonts w:ascii="Arial" w:hAnsi="Arial" w:cs="Arial"/>
        </w:rPr>
        <w:t xml:space="preserve">The </w:t>
      </w:r>
      <w:r w:rsidR="002D386E" w:rsidRPr="009C2DE5">
        <w:rPr>
          <w:rFonts w:ascii="Arial" w:hAnsi="Arial" w:cs="Arial"/>
        </w:rPr>
        <w:t xml:space="preserve">Director </w:t>
      </w:r>
      <w:r w:rsidRPr="009C2DE5">
        <w:rPr>
          <w:rFonts w:ascii="Arial" w:hAnsi="Arial" w:cs="Arial"/>
        </w:rPr>
        <w:t>represent</w:t>
      </w:r>
      <w:r w:rsidR="000F40D7" w:rsidRPr="009C2DE5">
        <w:rPr>
          <w:rFonts w:ascii="Arial" w:hAnsi="Arial" w:cs="Arial"/>
        </w:rPr>
        <w:t>ed</w:t>
      </w:r>
      <w:r w:rsidRPr="009C2DE5">
        <w:rPr>
          <w:rFonts w:ascii="Arial" w:hAnsi="Arial" w:cs="Arial"/>
        </w:rPr>
        <w:t xml:space="preserve"> the interest of consumer associations in the committee constituted by the Ministry of Housing &amp; Urban Poverty Alleviation to</w:t>
      </w:r>
      <w:r w:rsidR="002D386E" w:rsidRPr="009C2DE5">
        <w:rPr>
          <w:rFonts w:ascii="Arial" w:hAnsi="Arial" w:cs="Arial"/>
        </w:rPr>
        <w:t xml:space="preserve"> </w:t>
      </w:r>
      <w:r w:rsidRPr="009C2DE5">
        <w:rPr>
          <w:rFonts w:ascii="Arial" w:hAnsi="Arial" w:cs="Arial"/>
        </w:rPr>
        <w:t>give a final shape to the legislation for development and regulation of the real estate sector and t</w:t>
      </w:r>
      <w:r w:rsidR="000F40D7" w:rsidRPr="009C2DE5">
        <w:rPr>
          <w:rFonts w:ascii="Arial" w:hAnsi="Arial" w:cs="Arial"/>
        </w:rPr>
        <w:t>ook</w:t>
      </w:r>
      <w:r w:rsidRPr="009C2DE5">
        <w:rPr>
          <w:rFonts w:ascii="Arial" w:hAnsi="Arial" w:cs="Arial"/>
        </w:rPr>
        <w:t xml:space="preserve"> an active part in the stakeholders’ consultations on the subject.</w:t>
      </w:r>
    </w:p>
    <w:p w:rsidR="00491FD3" w:rsidRPr="009C2DE5" w:rsidRDefault="00491FD3" w:rsidP="009C2DE5">
      <w:pPr>
        <w:pStyle w:val="NormalWeb"/>
        <w:spacing w:after="0" w:afterAutospacing="0" w:line="276" w:lineRule="auto"/>
        <w:jc w:val="both"/>
        <w:rPr>
          <w:rFonts w:ascii="Arial" w:hAnsi="Arial" w:cs="Arial"/>
        </w:rPr>
      </w:pPr>
    </w:p>
    <w:p w:rsidR="008F0A5F" w:rsidRPr="009C2DE5" w:rsidRDefault="00C8210B" w:rsidP="009C2DE5">
      <w:pPr>
        <w:pStyle w:val="NoSpacing"/>
        <w:numPr>
          <w:ilvl w:val="0"/>
          <w:numId w:val="5"/>
        </w:numPr>
        <w:spacing w:line="276" w:lineRule="auto"/>
        <w:jc w:val="both"/>
        <w:rPr>
          <w:rFonts w:ascii="Arial" w:hAnsi="Arial" w:cs="Arial"/>
          <w:b/>
          <w:sz w:val="24"/>
          <w:szCs w:val="24"/>
        </w:rPr>
      </w:pPr>
      <w:r w:rsidRPr="009C2DE5">
        <w:rPr>
          <w:rFonts w:ascii="Arial" w:hAnsi="Arial" w:cs="Arial"/>
          <w:b/>
          <w:bCs/>
          <w:sz w:val="24"/>
          <w:szCs w:val="24"/>
        </w:rPr>
        <w:t>Freedom of speech and expression on the airwaves</w:t>
      </w:r>
    </w:p>
    <w:p w:rsidR="008F0A5F" w:rsidRPr="009C2DE5" w:rsidRDefault="008F0A5F" w:rsidP="009C2DE5">
      <w:pPr>
        <w:pStyle w:val="NormalWeb"/>
        <w:spacing w:line="276" w:lineRule="auto"/>
        <w:jc w:val="both"/>
        <w:rPr>
          <w:rFonts w:ascii="Arial" w:hAnsi="Arial" w:cs="Arial"/>
        </w:rPr>
      </w:pPr>
      <w:r w:rsidRPr="009C2DE5">
        <w:rPr>
          <w:rFonts w:ascii="Arial" w:hAnsi="Arial" w:cs="Arial"/>
        </w:rPr>
        <w:t>The Society took up the issue of the iniquity of the extant government policy that bars private radio channels from broadcasting news and current affairs programmes with the Minister of Information &amp; Broadcasting on May 31, 2013. It was pointed out that such</w:t>
      </w:r>
      <w:r w:rsidRPr="009C2DE5">
        <w:rPr>
          <w:rFonts w:ascii="Arial" w:hAnsi="Arial" w:cs="Arial"/>
          <w:bCs/>
        </w:rPr>
        <w:t xml:space="preserve"> </w:t>
      </w:r>
      <w:r w:rsidRPr="009C2DE5">
        <w:rPr>
          <w:rFonts w:ascii="Arial" w:hAnsi="Arial" w:cs="Arial"/>
        </w:rPr>
        <w:t xml:space="preserve">exclusion violates the fundamental right to freedom of speech and expression and flies in the face of the law laid down by the Supreme Court in </w:t>
      </w:r>
      <w:r w:rsidRPr="009C2DE5">
        <w:rPr>
          <w:rFonts w:ascii="Arial" w:hAnsi="Arial" w:cs="Arial"/>
          <w:i/>
          <w:iCs/>
        </w:rPr>
        <w:t>Ministry of I &amp; B Vs Cricket Association of Bengal &amp; Anr</w:t>
      </w:r>
      <w:r w:rsidRPr="009C2DE5">
        <w:rPr>
          <w:rFonts w:ascii="Arial" w:hAnsi="Arial" w:cs="Arial"/>
        </w:rPr>
        <w:t>, which had made it amply clear that airwaves were public property to be used to promote public good and for expressing a plurality of views, opinions and ideas. As no response was forthcoming from the Ministry, the Society filed a PIL in the Supreme Court on September 6, 2013.</w:t>
      </w:r>
    </w:p>
    <w:p w:rsidR="00364242" w:rsidRPr="009C2DE5" w:rsidRDefault="00364242" w:rsidP="009C2DE5">
      <w:pPr>
        <w:pStyle w:val="NoSpacing"/>
        <w:spacing w:line="276" w:lineRule="auto"/>
        <w:jc w:val="both"/>
        <w:rPr>
          <w:rFonts w:ascii="Arial" w:hAnsi="Arial" w:cs="Arial"/>
          <w:b/>
          <w:sz w:val="24"/>
          <w:szCs w:val="24"/>
          <w:lang w:val="en-IN"/>
        </w:rPr>
      </w:pPr>
      <w:r w:rsidRPr="009C2DE5">
        <w:rPr>
          <w:rFonts w:ascii="Arial" w:hAnsi="Arial" w:cs="Arial"/>
          <w:b/>
          <w:sz w:val="24"/>
          <w:szCs w:val="24"/>
        </w:rPr>
        <w:t>II. Public interest litigation</w:t>
      </w:r>
    </w:p>
    <w:p w:rsidR="00364242" w:rsidRPr="009C2DE5" w:rsidRDefault="00364242" w:rsidP="009C2DE5">
      <w:pPr>
        <w:pStyle w:val="NoSpacing"/>
        <w:spacing w:line="276" w:lineRule="auto"/>
        <w:jc w:val="both"/>
        <w:rPr>
          <w:rFonts w:ascii="Arial" w:hAnsi="Arial" w:cs="Arial"/>
          <w:b/>
          <w:sz w:val="24"/>
          <w:szCs w:val="24"/>
        </w:rPr>
      </w:pPr>
    </w:p>
    <w:p w:rsidR="00364242" w:rsidRPr="009C2DE5" w:rsidRDefault="00364242" w:rsidP="009C2DE5">
      <w:pPr>
        <w:pStyle w:val="NoSpacing"/>
        <w:spacing w:line="276" w:lineRule="auto"/>
        <w:jc w:val="both"/>
        <w:rPr>
          <w:rStyle w:val="style31"/>
          <w:rFonts w:eastAsiaTheme="majorEastAsia"/>
          <w:sz w:val="24"/>
          <w:szCs w:val="24"/>
        </w:rPr>
      </w:pPr>
      <w:r w:rsidRPr="009C2DE5">
        <w:rPr>
          <w:rFonts w:ascii="Arial" w:hAnsi="Arial" w:cs="Arial"/>
          <w:sz w:val="24"/>
          <w:szCs w:val="24"/>
        </w:rPr>
        <w:t xml:space="preserve">Significant developments in the writ petitions and applications filed by the Society are </w:t>
      </w:r>
      <w:r w:rsidR="00412B54" w:rsidRPr="009C2DE5">
        <w:rPr>
          <w:rFonts w:ascii="Arial" w:hAnsi="Arial" w:cs="Arial"/>
          <w:sz w:val="24"/>
          <w:szCs w:val="24"/>
        </w:rPr>
        <w:t>summaris</w:t>
      </w:r>
      <w:r w:rsidRPr="009C2DE5">
        <w:rPr>
          <w:rFonts w:ascii="Arial" w:hAnsi="Arial" w:cs="Arial"/>
          <w:sz w:val="24"/>
          <w:szCs w:val="24"/>
        </w:rPr>
        <w:t>ed below.</w:t>
      </w:r>
      <w:r w:rsidRPr="009C2DE5">
        <w:rPr>
          <w:rStyle w:val="style31"/>
          <w:rFonts w:eastAsiaTheme="majorEastAsia"/>
          <w:sz w:val="24"/>
          <w:szCs w:val="24"/>
        </w:rPr>
        <w:t xml:space="preserve"> </w:t>
      </w:r>
    </w:p>
    <w:p w:rsidR="00364242" w:rsidRPr="009C2DE5" w:rsidRDefault="00364242" w:rsidP="009C2DE5">
      <w:pPr>
        <w:pStyle w:val="NoSpacing"/>
        <w:spacing w:line="276" w:lineRule="auto"/>
        <w:jc w:val="both"/>
        <w:rPr>
          <w:rStyle w:val="style31"/>
          <w:rFonts w:eastAsiaTheme="majorEastAsia"/>
          <w:sz w:val="24"/>
          <w:szCs w:val="24"/>
        </w:rPr>
      </w:pPr>
    </w:p>
    <w:p w:rsidR="00364242" w:rsidRPr="009C2DE5" w:rsidRDefault="00364242" w:rsidP="009C2DE5">
      <w:pPr>
        <w:pStyle w:val="NoSpacing"/>
        <w:spacing w:line="276" w:lineRule="auto"/>
        <w:jc w:val="both"/>
        <w:rPr>
          <w:rStyle w:val="style31"/>
          <w:rFonts w:eastAsiaTheme="majorEastAsia"/>
          <w:b/>
          <w:sz w:val="24"/>
          <w:szCs w:val="24"/>
        </w:rPr>
      </w:pPr>
      <w:r w:rsidRPr="009C2DE5">
        <w:rPr>
          <w:rStyle w:val="style31"/>
          <w:rFonts w:eastAsiaTheme="majorEastAsia"/>
          <w:b/>
          <w:sz w:val="24"/>
          <w:szCs w:val="24"/>
        </w:rPr>
        <w:t>Supreme Court Cases</w:t>
      </w:r>
    </w:p>
    <w:p w:rsidR="00340556" w:rsidRPr="009C2DE5" w:rsidRDefault="00340556" w:rsidP="009C2DE5">
      <w:pPr>
        <w:pStyle w:val="NoSpacing"/>
        <w:spacing w:line="276" w:lineRule="auto"/>
        <w:jc w:val="both"/>
        <w:rPr>
          <w:rStyle w:val="style31"/>
          <w:rFonts w:eastAsiaTheme="majorEastAsia"/>
          <w:b/>
          <w:sz w:val="24"/>
          <w:szCs w:val="24"/>
        </w:rPr>
      </w:pPr>
    </w:p>
    <w:p w:rsidR="00340556" w:rsidRPr="009C2DE5" w:rsidRDefault="00340556" w:rsidP="009C2DE5">
      <w:pPr>
        <w:pStyle w:val="ListParagraph"/>
        <w:numPr>
          <w:ilvl w:val="0"/>
          <w:numId w:val="3"/>
        </w:numPr>
        <w:spacing w:after="0"/>
        <w:ind w:left="0" w:firstLine="0"/>
        <w:jc w:val="both"/>
        <w:rPr>
          <w:rFonts w:ascii="Arial" w:hAnsi="Arial" w:cs="Arial"/>
          <w:sz w:val="24"/>
          <w:szCs w:val="24"/>
        </w:rPr>
      </w:pPr>
      <w:r w:rsidRPr="009C2DE5">
        <w:rPr>
          <w:rStyle w:val="il"/>
          <w:rFonts w:ascii="Arial" w:eastAsiaTheme="majorEastAsia" w:hAnsi="Arial" w:cs="Arial"/>
          <w:b/>
          <w:sz w:val="24"/>
          <w:szCs w:val="24"/>
        </w:rPr>
        <w:t>WP(C) 26/1995- Appointment of Lokpal and Lokayuktas</w:t>
      </w:r>
      <w:r w:rsidR="0064691C" w:rsidRPr="009C2DE5">
        <w:rPr>
          <w:rStyle w:val="il"/>
          <w:rFonts w:ascii="Arial" w:eastAsiaTheme="majorEastAsia" w:hAnsi="Arial" w:cs="Arial"/>
          <w:sz w:val="24"/>
          <w:szCs w:val="24"/>
        </w:rPr>
        <w:t>:</w:t>
      </w:r>
      <w:r w:rsidRPr="009C2DE5">
        <w:rPr>
          <w:rStyle w:val="il"/>
          <w:rFonts w:ascii="Arial" w:eastAsiaTheme="majorEastAsia" w:hAnsi="Arial" w:cs="Arial"/>
          <w:sz w:val="24"/>
          <w:szCs w:val="24"/>
        </w:rPr>
        <w:t xml:space="preserve"> </w:t>
      </w:r>
      <w:r w:rsidRPr="009C2DE5">
        <w:rPr>
          <w:rStyle w:val="style31"/>
          <w:rFonts w:eastAsiaTheme="majorEastAsia"/>
          <w:sz w:val="24"/>
          <w:szCs w:val="24"/>
        </w:rPr>
        <w:t>The petition s</w:t>
      </w:r>
      <w:r w:rsidR="0064691C" w:rsidRPr="009C2DE5">
        <w:rPr>
          <w:rStyle w:val="style31"/>
          <w:rFonts w:eastAsiaTheme="majorEastAsia"/>
          <w:sz w:val="24"/>
          <w:szCs w:val="24"/>
        </w:rPr>
        <w:t>eeks</w:t>
      </w:r>
      <w:r w:rsidRPr="009C2DE5">
        <w:rPr>
          <w:rStyle w:val="style31"/>
          <w:rFonts w:eastAsiaTheme="majorEastAsia"/>
          <w:sz w:val="24"/>
          <w:szCs w:val="24"/>
        </w:rPr>
        <w:t xml:space="preserve"> the enactment of the </w:t>
      </w:r>
      <w:r w:rsidRPr="009C2DE5">
        <w:rPr>
          <w:rStyle w:val="style31"/>
          <w:rFonts w:eastAsiaTheme="majorEastAsia"/>
          <w:i/>
          <w:sz w:val="24"/>
          <w:szCs w:val="24"/>
        </w:rPr>
        <w:t>Lok Pal</w:t>
      </w:r>
      <w:r w:rsidRPr="009C2DE5">
        <w:rPr>
          <w:rStyle w:val="style31"/>
          <w:rFonts w:eastAsiaTheme="majorEastAsia"/>
          <w:sz w:val="24"/>
          <w:szCs w:val="24"/>
        </w:rPr>
        <w:t xml:space="preserve"> Act and appointment of Lokayuktas and Up Lokayuktas under the Legal Services Authorities Act. The case was put on the back-burner after being slated for final disposal in August 2009. </w:t>
      </w:r>
      <w:r w:rsidRPr="009C2DE5">
        <w:rPr>
          <w:rFonts w:ascii="Arial" w:hAnsi="Arial" w:cs="Arial"/>
          <w:sz w:val="24"/>
          <w:szCs w:val="24"/>
        </w:rPr>
        <w:t xml:space="preserve"> In view of the </w:t>
      </w:r>
      <w:r w:rsidR="0064691C" w:rsidRPr="009C2DE5">
        <w:rPr>
          <w:rFonts w:ascii="Arial" w:hAnsi="Arial" w:cs="Arial"/>
          <w:sz w:val="24"/>
          <w:szCs w:val="24"/>
        </w:rPr>
        <w:t xml:space="preserve">enactment of the </w:t>
      </w:r>
      <w:r w:rsidRPr="009C2DE5">
        <w:rPr>
          <w:rStyle w:val="il"/>
          <w:rFonts w:ascii="Arial" w:hAnsi="Arial" w:cs="Arial"/>
          <w:sz w:val="24"/>
          <w:szCs w:val="24"/>
        </w:rPr>
        <w:t>Lokpal</w:t>
      </w:r>
      <w:r w:rsidRPr="009C2DE5">
        <w:rPr>
          <w:rFonts w:ascii="Arial" w:hAnsi="Arial" w:cs="Arial"/>
          <w:sz w:val="24"/>
          <w:szCs w:val="24"/>
        </w:rPr>
        <w:t xml:space="preserve"> and Lokayukta Bill,</w:t>
      </w:r>
      <w:r w:rsidR="0064691C" w:rsidRPr="009C2DE5">
        <w:rPr>
          <w:rFonts w:ascii="Arial" w:hAnsi="Arial" w:cs="Arial"/>
          <w:sz w:val="24"/>
          <w:szCs w:val="24"/>
        </w:rPr>
        <w:t xml:space="preserve"> 2013,</w:t>
      </w:r>
      <w:r w:rsidRPr="009C2DE5">
        <w:rPr>
          <w:rFonts w:ascii="Arial" w:hAnsi="Arial" w:cs="Arial"/>
          <w:sz w:val="24"/>
          <w:szCs w:val="24"/>
        </w:rPr>
        <w:t xml:space="preserve"> the cause of action no longer subsists. </w:t>
      </w:r>
    </w:p>
    <w:p w:rsidR="00340556" w:rsidRPr="009C2DE5" w:rsidRDefault="00340556" w:rsidP="009C2DE5">
      <w:pPr>
        <w:pStyle w:val="ListParagraph"/>
        <w:ind w:left="0"/>
        <w:jc w:val="both"/>
        <w:rPr>
          <w:rFonts w:ascii="Arial" w:hAnsi="Arial" w:cs="Arial"/>
          <w:sz w:val="24"/>
          <w:szCs w:val="24"/>
        </w:rPr>
      </w:pPr>
    </w:p>
    <w:p w:rsidR="00340556" w:rsidRPr="009C2DE5" w:rsidRDefault="00340556" w:rsidP="009C2DE5">
      <w:pPr>
        <w:pStyle w:val="ListParagraph"/>
        <w:numPr>
          <w:ilvl w:val="0"/>
          <w:numId w:val="3"/>
        </w:numPr>
        <w:spacing w:after="0"/>
        <w:ind w:left="0" w:firstLine="0"/>
        <w:jc w:val="both"/>
        <w:rPr>
          <w:rFonts w:ascii="Arial" w:hAnsi="Arial" w:cs="Arial"/>
          <w:sz w:val="24"/>
          <w:szCs w:val="24"/>
        </w:rPr>
      </w:pPr>
      <w:r w:rsidRPr="009C2DE5">
        <w:rPr>
          <w:rFonts w:ascii="Arial" w:hAnsi="Arial" w:cs="Arial"/>
          <w:b/>
          <w:bCs/>
          <w:sz w:val="24"/>
          <w:szCs w:val="24"/>
        </w:rPr>
        <w:t>WP(C) 387/2000- Crime and Violence on TV</w:t>
      </w:r>
      <w:r w:rsidR="0064691C" w:rsidRPr="009C2DE5">
        <w:rPr>
          <w:rFonts w:ascii="Arial" w:hAnsi="Arial" w:cs="Arial"/>
          <w:b/>
          <w:bCs/>
          <w:sz w:val="24"/>
          <w:szCs w:val="24"/>
        </w:rPr>
        <w:t>:</w:t>
      </w:r>
      <w:r w:rsidRPr="009C2DE5">
        <w:rPr>
          <w:rFonts w:ascii="Arial" w:hAnsi="Arial" w:cs="Arial"/>
          <w:sz w:val="24"/>
          <w:szCs w:val="24"/>
        </w:rPr>
        <w:t xml:space="preserve"> The petition seeks to curb the excess of crime, violence and sex on TV. The Secretary, Ministry of Information &amp; Broadcasting, has been forced to submit a personal affidavit on the compliance of various directions given by the Court in the matter, which stands tagged with a bunch of petitions, including our PIL WP 880/2013 (serial no. 17 </w:t>
      </w:r>
      <w:r w:rsidRPr="009C2DE5">
        <w:rPr>
          <w:rFonts w:ascii="Arial" w:hAnsi="Arial" w:cs="Arial"/>
          <w:i/>
          <w:sz w:val="24"/>
          <w:szCs w:val="24"/>
        </w:rPr>
        <w:t>infra</w:t>
      </w:r>
      <w:r w:rsidRPr="009C2DE5">
        <w:rPr>
          <w:rFonts w:ascii="Arial" w:hAnsi="Arial" w:cs="Arial"/>
          <w:sz w:val="24"/>
          <w:szCs w:val="24"/>
        </w:rPr>
        <w:t>). The Court directed on September 17, 2014 that the matter be listed for hearing after three weeks.</w:t>
      </w:r>
    </w:p>
    <w:p w:rsidR="00340556" w:rsidRPr="009C2DE5" w:rsidRDefault="00340556" w:rsidP="009C2DE5">
      <w:pPr>
        <w:pStyle w:val="ListParagraph"/>
        <w:ind w:left="0"/>
        <w:jc w:val="both"/>
        <w:rPr>
          <w:rFonts w:ascii="Arial" w:hAnsi="Arial" w:cs="Arial"/>
          <w:sz w:val="24"/>
          <w:szCs w:val="24"/>
        </w:rPr>
      </w:pPr>
    </w:p>
    <w:p w:rsidR="00340556" w:rsidRPr="009C2DE5" w:rsidRDefault="00340556" w:rsidP="009C2DE5">
      <w:pPr>
        <w:pStyle w:val="HTMLPreformatted"/>
        <w:numPr>
          <w:ilvl w:val="0"/>
          <w:numId w:val="3"/>
        </w:numPr>
        <w:spacing w:line="276" w:lineRule="auto"/>
        <w:ind w:left="0" w:firstLine="0"/>
        <w:jc w:val="both"/>
        <w:rPr>
          <w:rFonts w:ascii="Arial" w:hAnsi="Arial" w:cs="Arial"/>
          <w:color w:val="000000"/>
          <w:sz w:val="24"/>
          <w:szCs w:val="24"/>
          <w:lang w:val="en-GB" w:eastAsia="en-GB"/>
        </w:rPr>
      </w:pPr>
      <w:r w:rsidRPr="009C2DE5">
        <w:rPr>
          <w:rFonts w:ascii="Arial" w:hAnsi="Arial" w:cs="Arial"/>
          <w:b/>
          <w:sz w:val="24"/>
          <w:szCs w:val="24"/>
        </w:rPr>
        <w:t>WP(C) 330/2001- Slaughter House Pollution</w:t>
      </w:r>
      <w:r w:rsidR="0064691C" w:rsidRPr="009C2DE5">
        <w:rPr>
          <w:rFonts w:ascii="Arial" w:hAnsi="Arial" w:cs="Arial"/>
          <w:b/>
          <w:sz w:val="24"/>
          <w:szCs w:val="24"/>
        </w:rPr>
        <w:t>:</w:t>
      </w:r>
      <w:r w:rsidRPr="009C2DE5">
        <w:rPr>
          <w:rFonts w:ascii="Arial" w:hAnsi="Arial" w:cs="Arial"/>
          <w:sz w:val="24"/>
          <w:szCs w:val="24"/>
        </w:rPr>
        <w:t xml:space="preserve"> The petition prays for remedial measures against the rampant malpractices in slaughter houses, notably improper waste disposal, slaughter of diseased animals and employment of children in the trade. The Court had directed the Central and State Pollution Control Boards and the Animal Welfare Board to confirm compliance with the laws for prevention of cruelty to animals and environment protection. T</w:t>
      </w:r>
      <w:r w:rsidRPr="009C2DE5">
        <w:rPr>
          <w:rFonts w:ascii="Arial" w:hAnsi="Arial" w:cs="Arial"/>
          <w:bCs/>
          <w:sz w:val="24"/>
          <w:szCs w:val="24"/>
        </w:rPr>
        <w:t>he Ministry of Environment &amp; Forest filed a compliance report on August 27, 2013 along with guidelines to be followed by the State Committees for ensuring effective supervision of slaughter houses</w:t>
      </w:r>
      <w:r w:rsidRPr="009C2DE5">
        <w:rPr>
          <w:rFonts w:ascii="Arial" w:hAnsi="Arial" w:cs="Arial"/>
          <w:sz w:val="24"/>
          <w:szCs w:val="24"/>
        </w:rPr>
        <w:t xml:space="preserve">. The Court requested the High Courts in January 2014 to nominate retired District Judges to act as conveners of the state level committees constituted to monitor the implementation of the Court orders as well as the regulatory framework prepared by the MOEF. The Committees would submit quarterly reports to the Court. Deploring the inaction of the state governments, the Court </w:t>
      </w:r>
      <w:r w:rsidRPr="009C2DE5">
        <w:rPr>
          <w:rFonts w:ascii="Arial" w:hAnsi="Arial" w:cs="Arial"/>
          <w:color w:val="000000"/>
          <w:sz w:val="24"/>
          <w:szCs w:val="24"/>
          <w:lang w:val="en-GB" w:eastAsia="en-GB"/>
        </w:rPr>
        <w:t xml:space="preserve">directed the defaulters </w:t>
      </w:r>
      <w:r w:rsidRPr="009C2DE5">
        <w:rPr>
          <w:rFonts w:ascii="Arial" w:hAnsi="Arial" w:cs="Arial"/>
          <w:sz w:val="24"/>
          <w:szCs w:val="24"/>
        </w:rPr>
        <w:t>at the last hearing on September 2, 2014</w:t>
      </w:r>
      <w:r w:rsidRPr="009C2DE5">
        <w:rPr>
          <w:rFonts w:ascii="Arial" w:hAnsi="Arial" w:cs="Arial"/>
          <w:color w:val="000000"/>
          <w:sz w:val="24"/>
          <w:szCs w:val="24"/>
          <w:lang w:val="en-GB" w:eastAsia="en-GB"/>
        </w:rPr>
        <w:t xml:space="preserve"> to ensure compliance of its orders within four weeks. </w:t>
      </w:r>
    </w:p>
    <w:p w:rsidR="00340556" w:rsidRPr="009C2DE5" w:rsidRDefault="00340556" w:rsidP="009C2DE5">
      <w:pPr>
        <w:pStyle w:val="NoSpacing"/>
        <w:spacing w:line="276" w:lineRule="auto"/>
        <w:jc w:val="both"/>
        <w:rPr>
          <w:rFonts w:ascii="Arial" w:hAnsi="Arial" w:cs="Arial"/>
          <w:b/>
          <w:sz w:val="24"/>
          <w:szCs w:val="24"/>
        </w:rPr>
      </w:pPr>
    </w:p>
    <w:p w:rsidR="00340556" w:rsidRPr="009C2DE5" w:rsidRDefault="00340556" w:rsidP="009C2DE5">
      <w:pPr>
        <w:pStyle w:val="NoSpacing"/>
        <w:numPr>
          <w:ilvl w:val="0"/>
          <w:numId w:val="3"/>
        </w:numPr>
        <w:spacing w:line="276" w:lineRule="auto"/>
        <w:ind w:left="0" w:firstLine="0"/>
        <w:jc w:val="both"/>
        <w:rPr>
          <w:rFonts w:ascii="Arial" w:hAnsi="Arial" w:cs="Arial"/>
          <w:sz w:val="24"/>
          <w:szCs w:val="24"/>
        </w:rPr>
      </w:pPr>
      <w:r w:rsidRPr="009C2DE5">
        <w:rPr>
          <w:rFonts w:ascii="Arial" w:hAnsi="Arial" w:cs="Arial"/>
          <w:b/>
          <w:sz w:val="24"/>
          <w:szCs w:val="24"/>
        </w:rPr>
        <w:t xml:space="preserve">WP(C) 13/2003- </w:t>
      </w:r>
      <w:r w:rsidRPr="009C2DE5">
        <w:rPr>
          <w:rFonts w:ascii="Arial" w:hAnsi="Arial" w:cs="Arial"/>
          <w:b/>
          <w:bCs/>
          <w:sz w:val="24"/>
          <w:szCs w:val="24"/>
        </w:rPr>
        <w:t>Large Scale Advertisements:</w:t>
      </w:r>
      <w:r w:rsidR="0064691C" w:rsidRPr="009C2DE5">
        <w:rPr>
          <w:rFonts w:ascii="Arial" w:hAnsi="Arial" w:cs="Arial"/>
          <w:b/>
          <w:bCs/>
          <w:sz w:val="24"/>
          <w:szCs w:val="24"/>
        </w:rPr>
        <w:t xml:space="preserve"> </w:t>
      </w:r>
      <w:r w:rsidRPr="009C2DE5">
        <w:rPr>
          <w:rFonts w:ascii="Arial" w:hAnsi="Arial" w:cs="Arial"/>
          <w:sz w:val="24"/>
          <w:szCs w:val="24"/>
        </w:rPr>
        <w:t>Our PIL seeking to curb self-congratulatory government advertisements in the print media had fallen off the radar of the Supreme Court. An applicatio</w:t>
      </w:r>
      <w:r w:rsidRPr="009C2DE5">
        <w:rPr>
          <w:rFonts w:ascii="Arial" w:hAnsi="Arial" w:cs="Arial"/>
          <w:bCs/>
          <w:sz w:val="24"/>
          <w:szCs w:val="24"/>
        </w:rPr>
        <w:t>n for interim directions was fi</w:t>
      </w:r>
      <w:r w:rsidRPr="009C2DE5">
        <w:rPr>
          <w:rFonts w:ascii="Arial" w:hAnsi="Arial" w:cs="Arial"/>
          <w:sz w:val="24"/>
          <w:szCs w:val="24"/>
        </w:rPr>
        <w:t xml:space="preserve">led in November 2012 along with a compilation of self-congratulatory advertisements by several state governments. This had the effect of reviving the interest in the petition. Reprimanded at the hearing on January 15, 2014, the Union of India finally filed its counter affidavit. </w:t>
      </w:r>
      <w:r w:rsidRPr="009C2DE5">
        <w:rPr>
          <w:rFonts w:ascii="Arial" w:eastAsia="Times New Roman" w:hAnsi="Arial" w:cs="Arial"/>
          <w:sz w:val="24"/>
          <w:szCs w:val="24"/>
        </w:rPr>
        <w:t>The Court pronounced its judgment on April 24, 2014, rejecting the contention that within the budgetary grants voted by the legislature, the government was free to issue advertisements in accordance with the established policy. The Court also constituted a three-member panel to draw up objective guidelines for regulating government advertisements. I</w:t>
      </w:r>
      <w:r w:rsidRPr="009C2DE5">
        <w:rPr>
          <w:rFonts w:ascii="Arial" w:hAnsi="Arial" w:cs="Arial"/>
          <w:sz w:val="24"/>
          <w:szCs w:val="24"/>
        </w:rPr>
        <w:t xml:space="preserve">n response to the public notice, Common Cause submitted its proposition for the proposed guidelines on June 19, 2014. A </w:t>
      </w:r>
      <w:hyperlink r:id="rId6" w:history="1">
        <w:r w:rsidRPr="009C2DE5">
          <w:rPr>
            <w:rStyle w:val="Hyperlink"/>
            <w:rFonts w:ascii="Arial" w:hAnsi="Arial" w:cs="Arial"/>
            <w:color w:val="000000" w:themeColor="text1"/>
            <w:sz w:val="24"/>
            <w:szCs w:val="24"/>
            <w:u w:val="none"/>
          </w:rPr>
          <w:t>supplementary proposition</w:t>
        </w:r>
      </w:hyperlink>
      <w:r w:rsidRPr="009C2DE5">
        <w:rPr>
          <w:rFonts w:ascii="Arial" w:hAnsi="Arial" w:cs="Arial"/>
          <w:color w:val="000000" w:themeColor="text1"/>
          <w:sz w:val="24"/>
          <w:szCs w:val="24"/>
        </w:rPr>
        <w:t> </w:t>
      </w:r>
      <w:r w:rsidRPr="009C2DE5">
        <w:rPr>
          <w:rFonts w:ascii="Arial" w:hAnsi="Arial" w:cs="Arial"/>
          <w:sz w:val="24"/>
          <w:szCs w:val="24"/>
        </w:rPr>
        <w:t xml:space="preserve">on the subject was submitted on July 11, 2014. </w:t>
      </w:r>
    </w:p>
    <w:p w:rsidR="00340556" w:rsidRPr="009C2DE5" w:rsidRDefault="00340556" w:rsidP="009C2DE5">
      <w:pPr>
        <w:pStyle w:val="NoSpacing"/>
        <w:spacing w:line="276" w:lineRule="auto"/>
        <w:jc w:val="both"/>
        <w:rPr>
          <w:rFonts w:ascii="Arial" w:hAnsi="Arial" w:cs="Arial"/>
          <w:sz w:val="24"/>
          <w:szCs w:val="24"/>
        </w:rPr>
      </w:pPr>
    </w:p>
    <w:p w:rsidR="00340556" w:rsidRPr="009C2DE5" w:rsidRDefault="00340556" w:rsidP="009C2DE5">
      <w:pPr>
        <w:pStyle w:val="NoSpacing"/>
        <w:numPr>
          <w:ilvl w:val="0"/>
          <w:numId w:val="3"/>
        </w:numPr>
        <w:spacing w:line="276" w:lineRule="auto"/>
        <w:ind w:left="0" w:firstLine="0"/>
        <w:jc w:val="both"/>
        <w:rPr>
          <w:rFonts w:ascii="Arial" w:hAnsi="Arial" w:cs="Arial"/>
          <w:sz w:val="24"/>
          <w:szCs w:val="24"/>
        </w:rPr>
      </w:pPr>
      <w:r w:rsidRPr="009C2DE5">
        <w:rPr>
          <w:rFonts w:ascii="Arial" w:hAnsi="Arial" w:cs="Arial"/>
          <w:b/>
          <w:sz w:val="24"/>
          <w:szCs w:val="24"/>
        </w:rPr>
        <w:t>WP(C) 61/2003- HIV-</w:t>
      </w:r>
      <w:r w:rsidRPr="009C2DE5">
        <w:rPr>
          <w:rFonts w:ascii="Arial" w:hAnsi="Arial" w:cs="Arial"/>
          <w:b/>
          <w:bCs/>
          <w:sz w:val="24"/>
          <w:szCs w:val="24"/>
        </w:rPr>
        <w:t>AIDS:</w:t>
      </w:r>
      <w:r w:rsidR="0064691C" w:rsidRPr="009C2DE5">
        <w:rPr>
          <w:rFonts w:ascii="Arial" w:hAnsi="Arial" w:cs="Arial"/>
          <w:b/>
          <w:bCs/>
          <w:sz w:val="24"/>
          <w:szCs w:val="24"/>
        </w:rPr>
        <w:t xml:space="preserve"> </w:t>
      </w:r>
      <w:r w:rsidRPr="009C2DE5">
        <w:rPr>
          <w:rFonts w:ascii="Arial" w:hAnsi="Arial" w:cs="Arial"/>
          <w:sz w:val="24"/>
          <w:szCs w:val="24"/>
        </w:rPr>
        <w:t xml:space="preserve">The petition sought to streamline the participation of NGOs in the HIV-AIDS Control Programme and universalize the access to counselling and specialized HIV-AIDS treatment. In response, the Union of India formulated a scheme for Universal Access to Second Line Treatment. The affidavit filed by the government was taken on record on August 8, 2013. The matter was </w:t>
      </w:r>
      <w:r w:rsidRPr="009C2DE5">
        <w:rPr>
          <w:rFonts w:ascii="Arial" w:hAnsi="Arial" w:cs="Arial"/>
          <w:sz w:val="24"/>
          <w:szCs w:val="24"/>
        </w:rPr>
        <w:lastRenderedPageBreak/>
        <w:t>disposed of on December 2, 2013 as the petitioners were satisfied with the measures taken by the Government.</w:t>
      </w:r>
    </w:p>
    <w:p w:rsidR="00340556" w:rsidRPr="009C2DE5" w:rsidRDefault="00340556" w:rsidP="009C2DE5">
      <w:pPr>
        <w:pStyle w:val="NoSpacing"/>
        <w:spacing w:line="276" w:lineRule="auto"/>
        <w:jc w:val="both"/>
        <w:rPr>
          <w:rFonts w:ascii="Arial" w:hAnsi="Arial" w:cs="Arial"/>
          <w:bCs/>
          <w:sz w:val="24"/>
          <w:szCs w:val="24"/>
        </w:rPr>
      </w:pPr>
    </w:p>
    <w:p w:rsidR="00340556" w:rsidRPr="009C2DE5" w:rsidRDefault="00340556" w:rsidP="009C2DE5">
      <w:pPr>
        <w:pStyle w:val="NoSpacing"/>
        <w:numPr>
          <w:ilvl w:val="0"/>
          <w:numId w:val="3"/>
        </w:numPr>
        <w:spacing w:line="276" w:lineRule="auto"/>
        <w:ind w:left="0" w:firstLine="0"/>
        <w:jc w:val="both"/>
        <w:rPr>
          <w:rFonts w:ascii="Arial" w:hAnsi="Arial" w:cs="Arial"/>
          <w:sz w:val="24"/>
          <w:szCs w:val="24"/>
        </w:rPr>
      </w:pPr>
      <w:r w:rsidRPr="009C2DE5">
        <w:rPr>
          <w:rFonts w:ascii="Arial" w:hAnsi="Arial" w:cs="Arial"/>
          <w:b/>
          <w:sz w:val="24"/>
          <w:szCs w:val="24"/>
        </w:rPr>
        <w:t>WP(C) 215/2005- Living Will</w:t>
      </w:r>
      <w:r w:rsidR="00D10B1D" w:rsidRPr="009C2DE5">
        <w:rPr>
          <w:rFonts w:ascii="Arial" w:hAnsi="Arial" w:cs="Arial"/>
          <w:b/>
          <w:sz w:val="24"/>
          <w:szCs w:val="24"/>
        </w:rPr>
        <w:t>:</w:t>
      </w:r>
      <w:r w:rsidR="0064691C" w:rsidRPr="009C2DE5">
        <w:rPr>
          <w:rFonts w:ascii="Arial" w:hAnsi="Arial" w:cs="Arial"/>
          <w:b/>
          <w:sz w:val="24"/>
          <w:szCs w:val="24"/>
        </w:rPr>
        <w:t xml:space="preserve"> </w:t>
      </w:r>
      <w:r w:rsidRPr="009C2DE5">
        <w:rPr>
          <w:rFonts w:ascii="Arial" w:hAnsi="Arial" w:cs="Arial"/>
          <w:sz w:val="24"/>
          <w:szCs w:val="24"/>
        </w:rPr>
        <w:t xml:space="preserve">The petition sought the enactment of a law on the lines of the Patient Autonomy and Self-determination Act of the USA, which sanctions the practice of executing a ‘living will’ in the nature of an advance directive for refusal of life-prolonging medical procedures in the event of the testator’s incapacitation. The matter was disposed of on February 25, 2014. Without pronouncing any order on the specific prayer made in our petition, the Court invited a Constitution Bench to resolve the inconsistencies between the Division Bench judgment in </w:t>
      </w:r>
      <w:r w:rsidRPr="009C2DE5">
        <w:rPr>
          <w:rFonts w:ascii="Arial" w:hAnsi="Arial" w:cs="Arial"/>
          <w:i/>
          <w:sz w:val="24"/>
          <w:szCs w:val="24"/>
        </w:rPr>
        <w:t>Aruna Shanbaug</w:t>
      </w:r>
      <w:r w:rsidRPr="009C2DE5">
        <w:rPr>
          <w:rFonts w:ascii="Arial" w:hAnsi="Arial" w:cs="Arial"/>
          <w:sz w:val="24"/>
          <w:szCs w:val="24"/>
        </w:rPr>
        <w:t xml:space="preserve"> (2011), which allowed passive euthanasia under certain safeguards, and the Constitution Bench judgment in </w:t>
      </w:r>
      <w:r w:rsidRPr="009C2DE5">
        <w:rPr>
          <w:rFonts w:ascii="Arial" w:hAnsi="Arial" w:cs="Arial"/>
          <w:i/>
          <w:sz w:val="24"/>
          <w:szCs w:val="24"/>
        </w:rPr>
        <w:t>Gian Kaur</w:t>
      </w:r>
      <w:r w:rsidRPr="009C2DE5">
        <w:rPr>
          <w:rFonts w:ascii="Arial" w:hAnsi="Arial" w:cs="Arial"/>
          <w:sz w:val="24"/>
          <w:szCs w:val="24"/>
        </w:rPr>
        <w:t xml:space="preserve"> (1996), which held that the right to life does not include the right to die. </w:t>
      </w:r>
    </w:p>
    <w:p w:rsidR="00340556" w:rsidRPr="009C2DE5" w:rsidRDefault="00340556" w:rsidP="009C2DE5">
      <w:pPr>
        <w:pStyle w:val="NoSpacing"/>
        <w:spacing w:line="276" w:lineRule="auto"/>
        <w:jc w:val="both"/>
        <w:rPr>
          <w:rFonts w:ascii="Arial" w:hAnsi="Arial" w:cs="Arial"/>
          <w:b/>
          <w:sz w:val="24"/>
          <w:szCs w:val="24"/>
        </w:rPr>
      </w:pPr>
    </w:p>
    <w:p w:rsidR="00340556" w:rsidRPr="009C2DE5" w:rsidRDefault="00340556"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The matter was taken up by the Constitution Bench on July 16, 2014. Notice was issued to all States and Union Territories </w:t>
      </w:r>
      <w:r w:rsidRPr="009C2DE5">
        <w:rPr>
          <w:rFonts w:ascii="Arial" w:hAnsi="Arial" w:cs="Arial"/>
          <w:iCs/>
          <w:sz w:val="24"/>
          <w:szCs w:val="24"/>
        </w:rPr>
        <w:t>in view of the prayers made in the writ petition, particularly, the prayer to declare 'right to die with dignity' as a fundamental right within the fold of right to live with dignity under Article 21 of the Constitution.</w:t>
      </w:r>
    </w:p>
    <w:p w:rsidR="00340556" w:rsidRPr="009C2DE5" w:rsidRDefault="00340556" w:rsidP="009C2DE5">
      <w:pPr>
        <w:pStyle w:val="NoSpacing"/>
        <w:spacing w:line="276" w:lineRule="auto"/>
        <w:jc w:val="both"/>
        <w:rPr>
          <w:rFonts w:ascii="Arial" w:hAnsi="Arial" w:cs="Arial"/>
          <w:sz w:val="24"/>
          <w:szCs w:val="24"/>
        </w:rPr>
      </w:pPr>
    </w:p>
    <w:p w:rsidR="00340556" w:rsidRPr="009C2DE5" w:rsidRDefault="00B81D4F" w:rsidP="009C2DE5">
      <w:pPr>
        <w:pStyle w:val="NoSpacing"/>
        <w:spacing w:line="276" w:lineRule="auto"/>
        <w:jc w:val="both"/>
        <w:rPr>
          <w:rFonts w:ascii="Arial" w:hAnsi="Arial" w:cs="Arial"/>
          <w:sz w:val="24"/>
          <w:szCs w:val="24"/>
        </w:rPr>
      </w:pPr>
      <w:r w:rsidRPr="009C2DE5">
        <w:rPr>
          <w:rFonts w:ascii="Arial" w:hAnsi="Arial" w:cs="Arial"/>
          <w:b/>
          <w:bCs/>
          <w:sz w:val="24"/>
          <w:szCs w:val="24"/>
        </w:rPr>
        <w:t xml:space="preserve">7. </w:t>
      </w:r>
      <w:r w:rsidR="00340556" w:rsidRPr="009C2DE5">
        <w:rPr>
          <w:rFonts w:ascii="Arial" w:hAnsi="Arial" w:cs="Arial"/>
          <w:b/>
          <w:bCs/>
          <w:sz w:val="24"/>
          <w:szCs w:val="24"/>
        </w:rPr>
        <w:t>WP(C) 122/2008- Speedy Justice</w:t>
      </w:r>
      <w:r w:rsidR="00D10B1D" w:rsidRPr="009C2DE5">
        <w:rPr>
          <w:rFonts w:ascii="Arial" w:hAnsi="Arial" w:cs="Arial"/>
          <w:b/>
          <w:bCs/>
          <w:sz w:val="24"/>
          <w:szCs w:val="24"/>
        </w:rPr>
        <w:t>:</w:t>
      </w:r>
      <w:r w:rsidR="0064691C" w:rsidRPr="009C2DE5">
        <w:rPr>
          <w:rFonts w:ascii="Arial" w:hAnsi="Arial" w:cs="Arial"/>
          <w:b/>
          <w:bCs/>
          <w:sz w:val="24"/>
          <w:szCs w:val="24"/>
        </w:rPr>
        <w:t xml:space="preserve"> </w:t>
      </w:r>
      <w:r w:rsidR="00340556" w:rsidRPr="009C2DE5">
        <w:rPr>
          <w:rFonts w:ascii="Arial" w:hAnsi="Arial" w:cs="Arial"/>
          <w:bCs/>
          <w:sz w:val="24"/>
          <w:szCs w:val="24"/>
        </w:rPr>
        <w:t xml:space="preserve">Filed by </w:t>
      </w:r>
      <w:r w:rsidR="00340556" w:rsidRPr="009C2DE5">
        <w:rPr>
          <w:rFonts w:ascii="Arial" w:hAnsi="Arial" w:cs="Arial"/>
          <w:sz w:val="24"/>
          <w:szCs w:val="24"/>
        </w:rPr>
        <w:t xml:space="preserve">Janhit Manch, Common Cause and two others, the PIL offers a multi-pronged strategy to expedite the dispensation of justice and liquidate the backlog of court cases. Ironically, it </w:t>
      </w:r>
      <w:r w:rsidR="00D10B1D" w:rsidRPr="009C2DE5">
        <w:rPr>
          <w:rFonts w:ascii="Arial" w:hAnsi="Arial" w:cs="Arial"/>
          <w:sz w:val="24"/>
          <w:szCs w:val="24"/>
        </w:rPr>
        <w:t>got</w:t>
      </w:r>
      <w:r w:rsidR="00340556" w:rsidRPr="009C2DE5">
        <w:rPr>
          <w:rFonts w:ascii="Arial" w:hAnsi="Arial" w:cs="Arial"/>
          <w:sz w:val="24"/>
          <w:szCs w:val="24"/>
        </w:rPr>
        <w:t xml:space="preserve"> tagged with another matter involving the peripheral issue of filling the existing vacancies in the subordinate judiciary. </w:t>
      </w:r>
      <w:r w:rsidR="00D10B1D" w:rsidRPr="009C2DE5">
        <w:rPr>
          <w:rFonts w:ascii="Arial" w:hAnsi="Arial" w:cs="Arial"/>
          <w:sz w:val="24"/>
          <w:szCs w:val="24"/>
        </w:rPr>
        <w:t>An application is being filed to</w:t>
      </w:r>
      <w:r w:rsidR="00340556" w:rsidRPr="009C2DE5">
        <w:rPr>
          <w:rFonts w:ascii="Arial" w:hAnsi="Arial" w:cs="Arial"/>
          <w:sz w:val="24"/>
          <w:szCs w:val="24"/>
        </w:rPr>
        <w:t xml:space="preserve"> refocus the Court’s attention on the substantive issues raised in our PIL.</w:t>
      </w:r>
    </w:p>
    <w:p w:rsidR="00340556" w:rsidRPr="009C2DE5" w:rsidRDefault="00D10B1D" w:rsidP="009C2DE5">
      <w:pPr>
        <w:pStyle w:val="NoSpacing"/>
        <w:tabs>
          <w:tab w:val="left" w:pos="5160"/>
        </w:tabs>
        <w:spacing w:line="276" w:lineRule="auto"/>
        <w:jc w:val="both"/>
        <w:rPr>
          <w:rFonts w:ascii="Arial" w:eastAsia="BatangChe" w:hAnsi="Arial" w:cs="Arial"/>
          <w:b/>
          <w:bCs/>
          <w:sz w:val="24"/>
          <w:szCs w:val="24"/>
          <w:shd w:val="clear" w:color="auto" w:fill="FFFFFF"/>
        </w:rPr>
      </w:pPr>
      <w:r w:rsidRPr="009C2DE5">
        <w:rPr>
          <w:rFonts w:ascii="Arial" w:eastAsia="BatangChe" w:hAnsi="Arial" w:cs="Arial"/>
          <w:b/>
          <w:bCs/>
          <w:sz w:val="24"/>
          <w:szCs w:val="24"/>
          <w:shd w:val="clear" w:color="auto" w:fill="FFFFFF"/>
        </w:rPr>
        <w:tab/>
      </w:r>
    </w:p>
    <w:p w:rsidR="000A6F4D" w:rsidRPr="009C2DE5" w:rsidRDefault="00B81D4F" w:rsidP="009C2DE5">
      <w:pPr>
        <w:pStyle w:val="NoSpacing"/>
        <w:spacing w:line="276" w:lineRule="auto"/>
        <w:jc w:val="both"/>
        <w:rPr>
          <w:rFonts w:ascii="Arial" w:hAnsi="Arial" w:cs="Arial"/>
          <w:sz w:val="24"/>
          <w:szCs w:val="24"/>
        </w:rPr>
      </w:pPr>
      <w:r w:rsidRPr="009C2DE5">
        <w:rPr>
          <w:rFonts w:ascii="Arial" w:hAnsi="Arial" w:cs="Arial"/>
          <w:b/>
          <w:bCs/>
          <w:sz w:val="24"/>
          <w:szCs w:val="24"/>
          <w:lang w:val="en-GB"/>
        </w:rPr>
        <w:t xml:space="preserve">8. </w:t>
      </w:r>
      <w:r w:rsidR="00340556" w:rsidRPr="009C2DE5">
        <w:rPr>
          <w:rFonts w:ascii="Arial" w:hAnsi="Arial" w:cs="Arial"/>
          <w:b/>
          <w:bCs/>
          <w:sz w:val="24"/>
          <w:szCs w:val="24"/>
          <w:lang w:val="en-GB"/>
        </w:rPr>
        <w:t>WP(C) 464/2011- Safety Concerns in Nucle</w:t>
      </w:r>
      <w:r w:rsidR="00340556" w:rsidRPr="009C2DE5">
        <w:rPr>
          <w:rFonts w:ascii="Arial" w:hAnsi="Arial" w:cs="Arial"/>
          <w:b/>
          <w:sz w:val="24"/>
          <w:szCs w:val="24"/>
          <w:lang w:val="en-GB"/>
        </w:rPr>
        <w:t>ar Energy Programme:</w:t>
      </w:r>
      <w:r w:rsidR="00340556" w:rsidRPr="009C2DE5">
        <w:rPr>
          <w:rFonts w:ascii="Arial" w:hAnsi="Arial" w:cs="Arial"/>
          <w:sz w:val="24"/>
          <w:szCs w:val="24"/>
          <w:lang w:val="en-GB"/>
        </w:rPr>
        <w:t xml:space="preserve"> W</w:t>
      </w:r>
      <w:r w:rsidR="00340556" w:rsidRPr="009C2DE5">
        <w:rPr>
          <w:rFonts w:ascii="Arial" w:hAnsi="Arial" w:cs="Arial"/>
          <w:sz w:val="24"/>
          <w:szCs w:val="24"/>
        </w:rPr>
        <w:t>e</w:t>
      </w:r>
      <w:r w:rsidR="00340556" w:rsidRPr="009C2DE5">
        <w:rPr>
          <w:rFonts w:ascii="Arial" w:hAnsi="Arial" w:cs="Arial"/>
          <w:sz w:val="24"/>
          <w:szCs w:val="24"/>
          <w:lang w:val="en-GB"/>
        </w:rPr>
        <w:t xml:space="preserve"> have </w:t>
      </w:r>
      <w:r w:rsidR="00340556" w:rsidRPr="009C2DE5">
        <w:rPr>
          <w:rFonts w:ascii="Arial" w:hAnsi="Arial" w:cs="Arial"/>
          <w:sz w:val="24"/>
          <w:szCs w:val="24"/>
        </w:rPr>
        <w:t>challenged the constitutional v</w:t>
      </w:r>
      <w:r w:rsidR="00340556" w:rsidRPr="009C2DE5">
        <w:rPr>
          <w:rFonts w:ascii="Arial" w:hAnsi="Arial" w:cs="Arial"/>
          <w:bCs/>
          <w:sz w:val="24"/>
          <w:szCs w:val="24"/>
        </w:rPr>
        <w:t>a</w:t>
      </w:r>
      <w:r w:rsidR="00340556" w:rsidRPr="009C2DE5">
        <w:rPr>
          <w:rFonts w:ascii="Arial" w:hAnsi="Arial" w:cs="Arial"/>
          <w:sz w:val="24"/>
          <w:szCs w:val="24"/>
        </w:rPr>
        <w:t xml:space="preserve">lidity of the Civil Liability for Nuclear Damage Act (CLNDA), 2010, and sought a safety reassessment, and a comprehensive analysis of the long-term cost-benefits, of Indian nuclear plants. The petition also prays for the establishment of an independent atomic energy </w:t>
      </w:r>
      <w:r w:rsidR="00340556" w:rsidRPr="009C2DE5">
        <w:rPr>
          <w:rFonts w:ascii="Arial" w:hAnsi="Arial" w:cs="Arial"/>
          <w:bCs/>
          <w:sz w:val="24"/>
          <w:szCs w:val="24"/>
        </w:rPr>
        <w:t>r</w:t>
      </w:r>
      <w:r w:rsidR="00340556" w:rsidRPr="009C2DE5">
        <w:rPr>
          <w:rFonts w:ascii="Arial" w:hAnsi="Arial" w:cs="Arial"/>
          <w:sz w:val="24"/>
          <w:szCs w:val="24"/>
        </w:rPr>
        <w:t xml:space="preserve">egulatory authority in the interest of people’s rights to life and clean environment. After protracted deliberations, the Court partly admitted the petition to the extent of the challenge to the </w:t>
      </w:r>
      <w:r w:rsidR="00340556" w:rsidRPr="009C2DE5">
        <w:rPr>
          <w:rFonts w:ascii="Arial" w:hAnsi="Arial" w:cs="Arial"/>
          <w:i/>
          <w:sz w:val="24"/>
          <w:szCs w:val="24"/>
        </w:rPr>
        <w:t>vires</w:t>
      </w:r>
      <w:r w:rsidR="00340556" w:rsidRPr="009C2DE5">
        <w:rPr>
          <w:rFonts w:ascii="Arial" w:hAnsi="Arial" w:cs="Arial"/>
          <w:sz w:val="24"/>
          <w:szCs w:val="24"/>
        </w:rPr>
        <w:t xml:space="preserve"> of the CLNDA. It stands tagged with the PIL at serial no. 12.</w:t>
      </w:r>
      <w:r w:rsidR="0064691C" w:rsidRPr="009C2DE5">
        <w:rPr>
          <w:rFonts w:ascii="Arial" w:hAnsi="Arial" w:cs="Arial"/>
          <w:sz w:val="24"/>
          <w:szCs w:val="24"/>
        </w:rPr>
        <w:t xml:space="preserve"> </w:t>
      </w:r>
    </w:p>
    <w:p w:rsidR="0064691C" w:rsidRPr="009C2DE5" w:rsidRDefault="0064691C" w:rsidP="009C2DE5">
      <w:pPr>
        <w:pStyle w:val="NoSpacing"/>
        <w:spacing w:line="276" w:lineRule="auto"/>
        <w:jc w:val="both"/>
        <w:rPr>
          <w:rFonts w:ascii="Arial" w:hAnsi="Arial" w:cs="Arial"/>
          <w:sz w:val="24"/>
          <w:szCs w:val="24"/>
        </w:rPr>
      </w:pPr>
    </w:p>
    <w:p w:rsidR="000A6F4D" w:rsidRPr="009C2DE5" w:rsidRDefault="00B81D4F" w:rsidP="009C2DE5">
      <w:pPr>
        <w:pStyle w:val="NoSpacing"/>
        <w:spacing w:line="276" w:lineRule="auto"/>
        <w:jc w:val="both"/>
        <w:rPr>
          <w:rStyle w:val="apple-style-span"/>
          <w:rFonts w:ascii="Arial" w:eastAsia="BatangChe" w:hAnsi="Arial" w:cs="Arial"/>
          <w:sz w:val="24"/>
          <w:szCs w:val="24"/>
          <w:shd w:val="clear" w:color="auto" w:fill="FFFFFF"/>
        </w:rPr>
      </w:pPr>
      <w:r w:rsidRPr="009C2DE5">
        <w:rPr>
          <w:rFonts w:ascii="Arial" w:hAnsi="Arial" w:cs="Arial"/>
          <w:b/>
          <w:bCs/>
          <w:sz w:val="24"/>
          <w:szCs w:val="24"/>
          <w:lang w:val="en-GB"/>
        </w:rPr>
        <w:t xml:space="preserve">9. </w:t>
      </w:r>
      <w:r w:rsidR="000A6F4D" w:rsidRPr="009C2DE5">
        <w:rPr>
          <w:rFonts w:ascii="Arial" w:hAnsi="Arial" w:cs="Arial"/>
          <w:b/>
          <w:bCs/>
          <w:sz w:val="24"/>
          <w:szCs w:val="24"/>
          <w:lang w:val="en-GB"/>
        </w:rPr>
        <w:t>WP(C) 536/2011- Combating the Criminalization of Politics</w:t>
      </w:r>
      <w:r w:rsidR="0064691C" w:rsidRPr="009C2DE5">
        <w:rPr>
          <w:rFonts w:ascii="Arial" w:hAnsi="Arial" w:cs="Arial"/>
          <w:b/>
          <w:bCs/>
          <w:sz w:val="24"/>
          <w:szCs w:val="24"/>
          <w:lang w:val="en-GB"/>
        </w:rPr>
        <w:t xml:space="preserve">: </w:t>
      </w:r>
      <w:r w:rsidR="000A6F4D" w:rsidRPr="009C2DE5">
        <w:rPr>
          <w:rFonts w:ascii="Arial" w:eastAsia="BatangChe" w:hAnsi="Arial" w:cs="Arial"/>
          <w:bCs/>
          <w:sz w:val="24"/>
          <w:szCs w:val="24"/>
          <w:lang w:val="en-GB"/>
        </w:rPr>
        <w:t>Public Inte</w:t>
      </w:r>
      <w:r w:rsidR="000A6F4D" w:rsidRPr="009C2DE5">
        <w:rPr>
          <w:rFonts w:ascii="Arial" w:eastAsia="BatangChe" w:hAnsi="Arial" w:cs="Arial"/>
          <w:sz w:val="24"/>
          <w:szCs w:val="24"/>
          <w:lang w:val="en-GB"/>
        </w:rPr>
        <w:t>rest F</w:t>
      </w:r>
      <w:proofErr w:type="spellStart"/>
      <w:r w:rsidR="000A6F4D" w:rsidRPr="009C2DE5">
        <w:rPr>
          <w:rFonts w:ascii="Arial" w:eastAsia="BatangChe" w:hAnsi="Arial" w:cs="Arial"/>
          <w:sz w:val="24"/>
          <w:szCs w:val="24"/>
        </w:rPr>
        <w:t>ou</w:t>
      </w:r>
      <w:r w:rsidR="000A6F4D" w:rsidRPr="009C2DE5">
        <w:rPr>
          <w:rFonts w:ascii="Arial" w:eastAsia="BatangChe" w:hAnsi="Arial" w:cs="Arial"/>
          <w:sz w:val="24"/>
          <w:szCs w:val="24"/>
          <w:lang w:val="en-GB"/>
        </w:rPr>
        <w:t>ndation</w:t>
      </w:r>
      <w:proofErr w:type="spellEnd"/>
      <w:r w:rsidR="000A6F4D" w:rsidRPr="009C2DE5">
        <w:rPr>
          <w:rFonts w:ascii="Arial" w:eastAsia="BatangChe" w:hAnsi="Arial" w:cs="Arial"/>
          <w:sz w:val="24"/>
          <w:szCs w:val="24"/>
          <w:lang w:val="en-GB"/>
        </w:rPr>
        <w:t>, Common Cause and two other</w:t>
      </w:r>
      <w:r w:rsidR="00144CD3" w:rsidRPr="009C2DE5">
        <w:rPr>
          <w:rFonts w:ascii="Arial" w:eastAsia="BatangChe" w:hAnsi="Arial" w:cs="Arial"/>
          <w:sz w:val="24"/>
          <w:szCs w:val="24"/>
          <w:lang w:val="en-GB"/>
        </w:rPr>
        <w:t>s</w:t>
      </w:r>
      <w:r w:rsidR="000A6F4D" w:rsidRPr="009C2DE5">
        <w:rPr>
          <w:rFonts w:ascii="Arial" w:eastAsia="BatangChe" w:hAnsi="Arial" w:cs="Arial"/>
          <w:sz w:val="24"/>
          <w:szCs w:val="24"/>
          <w:lang w:val="en-GB"/>
        </w:rPr>
        <w:t xml:space="preserve"> </w:t>
      </w:r>
      <w:r w:rsidR="000A6F4D" w:rsidRPr="009C2DE5">
        <w:rPr>
          <w:rFonts w:ascii="Arial" w:eastAsia="BatangChe" w:hAnsi="Arial" w:cs="Arial"/>
          <w:sz w:val="24"/>
          <w:szCs w:val="24"/>
        </w:rPr>
        <w:t>filed th</w:t>
      </w:r>
      <w:r w:rsidR="001915EE" w:rsidRPr="009C2DE5">
        <w:rPr>
          <w:rFonts w:ascii="Arial" w:eastAsia="BatangChe" w:hAnsi="Arial" w:cs="Arial"/>
          <w:sz w:val="24"/>
          <w:szCs w:val="24"/>
        </w:rPr>
        <w:t>is PIL</w:t>
      </w:r>
      <w:r w:rsidR="000A6F4D" w:rsidRPr="009C2DE5">
        <w:rPr>
          <w:rFonts w:ascii="Arial" w:eastAsia="BatangChe" w:hAnsi="Arial" w:cs="Arial"/>
          <w:sz w:val="24"/>
          <w:szCs w:val="24"/>
        </w:rPr>
        <w:t xml:space="preserve"> </w:t>
      </w:r>
      <w:r w:rsidR="000A6F4D" w:rsidRPr="009C2DE5">
        <w:rPr>
          <w:rFonts w:ascii="Arial" w:hAnsi="Arial" w:cs="Arial"/>
          <w:sz w:val="24"/>
          <w:szCs w:val="24"/>
        </w:rPr>
        <w:t>for debarring</w:t>
      </w:r>
      <w:r w:rsidR="000A6F4D" w:rsidRPr="009C2DE5">
        <w:rPr>
          <w:rFonts w:ascii="Arial" w:eastAsia="BatangChe" w:hAnsi="Arial" w:cs="Arial"/>
          <w:sz w:val="24"/>
          <w:szCs w:val="24"/>
        </w:rPr>
        <w:t xml:space="preserve"> persons charged with serious criminal offences from contesting elections and e</w:t>
      </w:r>
      <w:r w:rsidR="00144CD3" w:rsidRPr="009C2DE5">
        <w:rPr>
          <w:rFonts w:ascii="Arial" w:eastAsia="BatangChe" w:hAnsi="Arial" w:cs="Arial"/>
          <w:sz w:val="24"/>
          <w:szCs w:val="24"/>
        </w:rPr>
        <w:t>xpediting the</w:t>
      </w:r>
      <w:r w:rsidR="000A6F4D" w:rsidRPr="009C2DE5">
        <w:rPr>
          <w:rFonts w:ascii="Arial" w:eastAsia="BatangChe" w:hAnsi="Arial" w:cs="Arial"/>
          <w:sz w:val="24"/>
          <w:szCs w:val="24"/>
        </w:rPr>
        <w:t xml:space="preserve"> disposal of pending criminal cases</w:t>
      </w:r>
      <w:r w:rsidR="00144CD3" w:rsidRPr="009C2DE5">
        <w:rPr>
          <w:rFonts w:ascii="Arial" w:eastAsia="BatangChe" w:hAnsi="Arial" w:cs="Arial"/>
          <w:sz w:val="24"/>
          <w:szCs w:val="24"/>
        </w:rPr>
        <w:t xml:space="preserve"> involv</w:t>
      </w:r>
      <w:r w:rsidR="000A6F4D" w:rsidRPr="009C2DE5">
        <w:rPr>
          <w:rFonts w:ascii="Arial" w:eastAsia="BatangChe" w:hAnsi="Arial" w:cs="Arial"/>
          <w:sz w:val="24"/>
          <w:szCs w:val="24"/>
        </w:rPr>
        <w:t>ing member</w:t>
      </w:r>
      <w:r w:rsidR="000A6F4D" w:rsidRPr="009C2DE5">
        <w:rPr>
          <w:rFonts w:ascii="Arial" w:eastAsia="BatangChe" w:hAnsi="Arial" w:cs="Arial"/>
          <w:bCs/>
          <w:sz w:val="24"/>
          <w:szCs w:val="24"/>
        </w:rPr>
        <w:t>s</w:t>
      </w:r>
      <w:r w:rsidR="000A6F4D" w:rsidRPr="009C2DE5">
        <w:rPr>
          <w:rFonts w:ascii="Arial" w:eastAsia="BatangChe" w:hAnsi="Arial" w:cs="Arial"/>
          <w:sz w:val="24"/>
          <w:szCs w:val="24"/>
        </w:rPr>
        <w:t xml:space="preserve"> of Parliament and state legislatures. The petition also challenged the constitutional validity of Sec. 8(4) of the Representation of the People Act, 1951, which provide</w:t>
      </w:r>
      <w:r w:rsidR="00144CD3" w:rsidRPr="009C2DE5">
        <w:rPr>
          <w:rFonts w:ascii="Arial" w:eastAsia="BatangChe" w:hAnsi="Arial" w:cs="Arial"/>
          <w:sz w:val="24"/>
          <w:szCs w:val="24"/>
        </w:rPr>
        <w:t>d</w:t>
      </w:r>
      <w:r w:rsidR="000A6F4D" w:rsidRPr="009C2DE5">
        <w:rPr>
          <w:rFonts w:ascii="Arial" w:eastAsia="BatangChe" w:hAnsi="Arial" w:cs="Arial"/>
          <w:sz w:val="24"/>
          <w:szCs w:val="24"/>
        </w:rPr>
        <w:t xml:space="preserve"> that </w:t>
      </w:r>
      <w:r w:rsidR="000A6F4D" w:rsidRPr="009C2DE5">
        <w:rPr>
          <w:rStyle w:val="apple-style-span"/>
          <w:rFonts w:ascii="Arial" w:eastAsia="BatangChe" w:hAnsi="Arial" w:cs="Arial"/>
          <w:sz w:val="24"/>
          <w:szCs w:val="24"/>
          <w:shd w:val="clear" w:color="auto" w:fill="FFFFFF"/>
        </w:rPr>
        <w:t xml:space="preserve">in the event of conviction of a sitting member </w:t>
      </w:r>
      <w:r w:rsidR="00144CD3" w:rsidRPr="009C2DE5">
        <w:rPr>
          <w:rStyle w:val="apple-style-span"/>
          <w:rFonts w:ascii="Arial" w:eastAsia="BatangChe" w:hAnsi="Arial" w:cs="Arial"/>
          <w:sz w:val="24"/>
          <w:szCs w:val="24"/>
          <w:shd w:val="clear" w:color="auto" w:fill="FFFFFF"/>
        </w:rPr>
        <w:t>the ensuing disqualification would</w:t>
      </w:r>
      <w:r w:rsidR="000A6F4D" w:rsidRPr="009C2DE5">
        <w:rPr>
          <w:rStyle w:val="apple-style-span"/>
          <w:rFonts w:ascii="Arial" w:eastAsia="BatangChe" w:hAnsi="Arial" w:cs="Arial"/>
          <w:sz w:val="24"/>
          <w:szCs w:val="24"/>
          <w:shd w:val="clear" w:color="auto" w:fill="FFFFFF"/>
        </w:rPr>
        <w:t xml:space="preserve"> be stayed </w:t>
      </w:r>
      <w:r w:rsidR="00144CD3" w:rsidRPr="009C2DE5">
        <w:rPr>
          <w:rStyle w:val="apple-style-span"/>
          <w:rFonts w:ascii="Arial" w:eastAsia="BatangChe" w:hAnsi="Arial" w:cs="Arial"/>
          <w:sz w:val="24"/>
          <w:szCs w:val="24"/>
          <w:shd w:val="clear" w:color="auto" w:fill="FFFFFF"/>
        </w:rPr>
        <w:t xml:space="preserve">if </w:t>
      </w:r>
      <w:r w:rsidR="000A6F4D" w:rsidRPr="009C2DE5">
        <w:rPr>
          <w:rStyle w:val="apple-style-span"/>
          <w:rFonts w:ascii="Arial" w:eastAsia="BatangChe" w:hAnsi="Arial" w:cs="Arial"/>
          <w:sz w:val="24"/>
          <w:szCs w:val="24"/>
          <w:shd w:val="clear" w:color="auto" w:fill="FFFFFF"/>
        </w:rPr>
        <w:t xml:space="preserve">an appeal </w:t>
      </w:r>
      <w:r w:rsidR="00144CD3" w:rsidRPr="009C2DE5">
        <w:rPr>
          <w:rStyle w:val="apple-style-span"/>
          <w:rFonts w:ascii="Arial" w:eastAsia="BatangChe" w:hAnsi="Arial" w:cs="Arial"/>
          <w:sz w:val="24"/>
          <w:szCs w:val="24"/>
          <w:shd w:val="clear" w:color="auto" w:fill="FFFFFF"/>
        </w:rPr>
        <w:t>was filed within 3 months.</w:t>
      </w:r>
      <w:r w:rsidR="000A6F4D" w:rsidRPr="009C2DE5">
        <w:rPr>
          <w:rStyle w:val="apple-style-span"/>
          <w:rFonts w:ascii="Arial" w:eastAsia="BatangChe" w:hAnsi="Arial" w:cs="Arial"/>
          <w:sz w:val="24"/>
          <w:szCs w:val="24"/>
          <w:shd w:val="clear" w:color="auto" w:fill="FFFFFF"/>
        </w:rPr>
        <w:t xml:space="preserve"> </w:t>
      </w:r>
    </w:p>
    <w:p w:rsidR="00B3367A" w:rsidRPr="009C2DE5" w:rsidRDefault="00144CD3" w:rsidP="009C2DE5">
      <w:pPr>
        <w:pStyle w:val="NormalWeb"/>
        <w:shd w:val="clear" w:color="auto" w:fill="FFFFFF"/>
        <w:spacing w:line="276" w:lineRule="auto"/>
        <w:jc w:val="both"/>
        <w:rPr>
          <w:rFonts w:ascii="Arial" w:hAnsi="Arial" w:cs="Arial"/>
          <w:lang w:eastAsia="en-IN"/>
        </w:rPr>
      </w:pPr>
      <w:r w:rsidRPr="009C2DE5">
        <w:rPr>
          <w:rFonts w:ascii="Arial" w:hAnsi="Arial" w:cs="Arial"/>
          <w:lang w:eastAsia="en-IN"/>
        </w:rPr>
        <w:lastRenderedPageBreak/>
        <w:t>After an inordinate delay, t</w:t>
      </w:r>
      <w:r w:rsidR="000A6F4D" w:rsidRPr="009C2DE5">
        <w:rPr>
          <w:rFonts w:ascii="Arial" w:hAnsi="Arial" w:cs="Arial"/>
          <w:lang w:eastAsia="en-IN"/>
        </w:rPr>
        <w:t>he Election Commission filed its reply</w:t>
      </w:r>
      <w:r w:rsidRPr="009C2DE5">
        <w:rPr>
          <w:rFonts w:ascii="Arial" w:hAnsi="Arial" w:cs="Arial"/>
          <w:lang w:eastAsia="en-IN"/>
        </w:rPr>
        <w:t xml:space="preserve"> in February 2013</w:t>
      </w:r>
      <w:r w:rsidR="000A6F4D" w:rsidRPr="009C2DE5">
        <w:rPr>
          <w:rFonts w:ascii="Arial" w:hAnsi="Arial" w:cs="Arial"/>
          <w:lang w:eastAsia="en-IN"/>
        </w:rPr>
        <w:t xml:space="preserve">. The ECI reiterated its longstanding recommendation for debarring persons charged with serious criminal offences from contesting elections to Parliament and State legislatures and endorsed our prayer for declaring </w:t>
      </w:r>
      <w:r w:rsidRPr="009C2DE5">
        <w:rPr>
          <w:rFonts w:ascii="Arial" w:hAnsi="Arial" w:cs="Arial"/>
          <w:lang w:eastAsia="en-IN"/>
        </w:rPr>
        <w:t xml:space="preserve">the </w:t>
      </w:r>
      <w:r w:rsidR="000A6F4D" w:rsidRPr="009C2DE5">
        <w:rPr>
          <w:rFonts w:ascii="Arial" w:hAnsi="Arial" w:cs="Arial"/>
          <w:lang w:eastAsia="en-IN"/>
        </w:rPr>
        <w:t xml:space="preserve">Section 8(4) of the </w:t>
      </w:r>
      <w:r w:rsidRPr="009C2DE5">
        <w:rPr>
          <w:rFonts w:ascii="Arial" w:hAnsi="Arial" w:cs="Arial"/>
          <w:lang w:eastAsia="en-IN"/>
        </w:rPr>
        <w:t>RPA</w:t>
      </w:r>
      <w:r w:rsidR="000A6F4D" w:rsidRPr="009C2DE5">
        <w:rPr>
          <w:rFonts w:ascii="Arial" w:hAnsi="Arial" w:cs="Arial"/>
          <w:lang w:eastAsia="en-IN"/>
        </w:rPr>
        <w:t xml:space="preserve"> as </w:t>
      </w:r>
      <w:r w:rsidR="000A6F4D" w:rsidRPr="009C2DE5">
        <w:rPr>
          <w:rFonts w:ascii="Arial" w:hAnsi="Arial" w:cs="Arial"/>
          <w:i/>
          <w:iCs/>
          <w:lang w:eastAsia="en-IN"/>
        </w:rPr>
        <w:t>ultra vires</w:t>
      </w:r>
      <w:r w:rsidR="000A6F4D" w:rsidRPr="009C2DE5">
        <w:rPr>
          <w:rFonts w:ascii="Arial" w:hAnsi="Arial" w:cs="Arial"/>
          <w:lang w:eastAsia="en-IN"/>
        </w:rPr>
        <w:t xml:space="preserve"> the Constitution. </w:t>
      </w:r>
    </w:p>
    <w:p w:rsidR="00B3367A" w:rsidRPr="009C2DE5" w:rsidRDefault="000A6F4D" w:rsidP="009C2DE5">
      <w:pPr>
        <w:pStyle w:val="NormalWeb"/>
        <w:shd w:val="clear" w:color="auto" w:fill="FFFFFF"/>
        <w:spacing w:line="276" w:lineRule="auto"/>
        <w:jc w:val="both"/>
        <w:rPr>
          <w:rFonts w:ascii="Arial" w:hAnsi="Arial" w:cs="Arial"/>
        </w:rPr>
      </w:pPr>
      <w:r w:rsidRPr="009C2DE5">
        <w:rPr>
          <w:rFonts w:ascii="Arial" w:hAnsi="Arial" w:cs="Arial"/>
        </w:rPr>
        <w:t xml:space="preserve">The UOI filed its response </w:t>
      </w:r>
      <w:r w:rsidR="00B3367A" w:rsidRPr="009C2DE5">
        <w:rPr>
          <w:rFonts w:ascii="Arial" w:hAnsi="Arial" w:cs="Arial"/>
          <w:color w:val="3B3A39"/>
        </w:rPr>
        <w:t>i</w:t>
      </w:r>
      <w:r w:rsidRPr="009C2DE5">
        <w:rPr>
          <w:rFonts w:ascii="Arial" w:hAnsi="Arial" w:cs="Arial"/>
        </w:rPr>
        <w:t>n October 2013.</w:t>
      </w:r>
      <w:r w:rsidRPr="009C2DE5">
        <w:rPr>
          <w:rFonts w:ascii="Arial" w:hAnsi="Arial" w:cs="Arial"/>
          <w:color w:val="3B3A39"/>
        </w:rPr>
        <w:t xml:space="preserve"> </w:t>
      </w:r>
      <w:r w:rsidR="00B3367A" w:rsidRPr="009C2DE5">
        <w:rPr>
          <w:rFonts w:ascii="Arial" w:hAnsi="Arial" w:cs="Arial"/>
        </w:rPr>
        <w:t>Taking</w:t>
      </w:r>
      <w:r w:rsidRPr="009C2DE5">
        <w:rPr>
          <w:rFonts w:ascii="Arial" w:hAnsi="Arial" w:cs="Arial"/>
        </w:rPr>
        <w:t xml:space="preserve"> shelter behind the Parliamentary Standing Committee’s rejection of the ECI’s recommendation for disqualification of persons charged with serious criminal offences</w:t>
      </w:r>
      <w:r w:rsidR="00B3367A" w:rsidRPr="009C2DE5">
        <w:rPr>
          <w:rFonts w:ascii="Arial" w:hAnsi="Arial" w:cs="Arial"/>
        </w:rPr>
        <w:t xml:space="preserve">, the government </w:t>
      </w:r>
      <w:r w:rsidRPr="009C2DE5">
        <w:rPr>
          <w:rFonts w:ascii="Arial" w:hAnsi="Arial" w:cs="Arial"/>
        </w:rPr>
        <w:t xml:space="preserve">claimed that the issue of electoral reforms </w:t>
      </w:r>
      <w:r w:rsidR="001915EE" w:rsidRPr="009C2DE5">
        <w:rPr>
          <w:rFonts w:ascii="Arial" w:hAnsi="Arial" w:cs="Arial"/>
        </w:rPr>
        <w:t>stood</w:t>
      </w:r>
      <w:r w:rsidRPr="009C2DE5">
        <w:rPr>
          <w:rFonts w:ascii="Arial" w:hAnsi="Arial" w:cs="Arial"/>
        </w:rPr>
        <w:t xml:space="preserve"> referred in its entirety to the Law Commission for consideration and examination. The Court </w:t>
      </w:r>
      <w:r w:rsidR="001915EE" w:rsidRPr="009C2DE5">
        <w:rPr>
          <w:rFonts w:ascii="Arial" w:hAnsi="Arial" w:cs="Arial"/>
        </w:rPr>
        <w:t xml:space="preserve">thereupon </w:t>
      </w:r>
      <w:r w:rsidRPr="009C2DE5">
        <w:rPr>
          <w:rFonts w:ascii="Arial" w:hAnsi="Arial" w:cs="Arial"/>
        </w:rPr>
        <w:t xml:space="preserve">posed two questions to the Law Commission: first, whether, in addition to conviction, filing of a charge-sheet with allegations of commission of a serious offence should result in disqualification; second, whether filing of a false affidavit by a candidate under Section 125 A of the Representation of the People Act should be a ground for disqualification. </w:t>
      </w:r>
    </w:p>
    <w:p w:rsidR="00B3367A" w:rsidRPr="009C2DE5" w:rsidRDefault="00B3367A" w:rsidP="009C2DE5">
      <w:pPr>
        <w:pStyle w:val="NormalWeb"/>
        <w:shd w:val="clear" w:color="auto" w:fill="FFFFFF"/>
        <w:spacing w:line="276" w:lineRule="auto"/>
        <w:jc w:val="both"/>
        <w:rPr>
          <w:rFonts w:ascii="Arial" w:hAnsi="Arial" w:cs="Arial"/>
          <w:color w:val="222222"/>
        </w:rPr>
      </w:pPr>
      <w:r w:rsidRPr="009C2DE5">
        <w:rPr>
          <w:rFonts w:ascii="Arial" w:hAnsi="Arial" w:cs="Arial"/>
        </w:rPr>
        <w:t>After considering the response of the Law Commission, t</w:t>
      </w:r>
      <w:r w:rsidR="000A6F4D" w:rsidRPr="009C2DE5">
        <w:rPr>
          <w:rFonts w:ascii="Arial" w:hAnsi="Arial" w:cs="Arial"/>
          <w:color w:val="222222"/>
        </w:rPr>
        <w:t xml:space="preserve">he Court passed an interim order on </w:t>
      </w:r>
      <w:r w:rsidR="000A6F4D" w:rsidRPr="009C2DE5">
        <w:rPr>
          <w:rFonts w:ascii="Arial" w:hAnsi="Arial" w:cs="Arial"/>
        </w:rPr>
        <w:t xml:space="preserve">March 10, 2014 </w:t>
      </w:r>
      <w:r w:rsidR="000A6F4D" w:rsidRPr="009C2DE5">
        <w:rPr>
          <w:rFonts w:ascii="Arial" w:hAnsi="Arial" w:cs="Arial"/>
          <w:color w:val="222222"/>
        </w:rPr>
        <w:t xml:space="preserve">to the effect that trials in criminal cases against lawmakers must be concluded within a year of the charges being framed. The Court also directed that trials must be conducted on a day-to-day basis, and if a lower court was unable to complete the trial within a year, it would have to submit an explanation to the Chief Justice of the High Court concerned and seek an extension of the time limit.  </w:t>
      </w:r>
    </w:p>
    <w:p w:rsidR="000A6F4D" w:rsidRPr="009C2DE5" w:rsidRDefault="00B3367A" w:rsidP="009C2DE5">
      <w:pPr>
        <w:pStyle w:val="NormalWeb"/>
        <w:shd w:val="clear" w:color="auto" w:fill="FFFFFF"/>
        <w:spacing w:line="276" w:lineRule="auto"/>
        <w:jc w:val="both"/>
        <w:rPr>
          <w:rFonts w:ascii="Arial" w:hAnsi="Arial" w:cs="Arial"/>
          <w:color w:val="222222"/>
        </w:rPr>
      </w:pPr>
      <w:r w:rsidRPr="009C2DE5">
        <w:rPr>
          <w:rFonts w:ascii="Arial" w:hAnsi="Arial" w:cs="Arial"/>
          <w:color w:val="222222"/>
        </w:rPr>
        <w:t>At</w:t>
      </w:r>
      <w:r w:rsidR="000A6F4D" w:rsidRPr="009C2DE5">
        <w:rPr>
          <w:rFonts w:ascii="Arial" w:hAnsi="Arial" w:cs="Arial"/>
          <w:color w:val="222222"/>
        </w:rPr>
        <w:t xml:space="preserve"> the hearing o</w:t>
      </w:r>
      <w:r w:rsidR="000A6F4D" w:rsidRPr="009C2DE5">
        <w:rPr>
          <w:rFonts w:ascii="Arial" w:hAnsi="Arial" w:cs="Arial"/>
        </w:rPr>
        <w:t>n September 19, 2014</w:t>
      </w:r>
      <w:r w:rsidRPr="009C2DE5">
        <w:rPr>
          <w:rFonts w:ascii="Arial" w:hAnsi="Arial" w:cs="Arial"/>
        </w:rPr>
        <w:t>,</w:t>
      </w:r>
      <w:r w:rsidR="000A6F4D" w:rsidRPr="009C2DE5">
        <w:rPr>
          <w:rFonts w:ascii="Arial" w:hAnsi="Arial" w:cs="Arial"/>
        </w:rPr>
        <w:t xml:space="preserve"> the Court tagged this matter with WP (Cr.) 208/2011</w:t>
      </w:r>
      <w:r w:rsidRPr="009C2DE5">
        <w:rPr>
          <w:rFonts w:ascii="Arial" w:hAnsi="Arial" w:cs="Arial"/>
        </w:rPr>
        <w:t>:</w:t>
      </w:r>
      <w:r w:rsidR="000A6F4D" w:rsidRPr="009C2DE5">
        <w:rPr>
          <w:rFonts w:ascii="Arial" w:hAnsi="Arial" w:cs="Arial"/>
        </w:rPr>
        <w:t xml:space="preserve"> </w:t>
      </w:r>
      <w:r w:rsidRPr="009C2DE5">
        <w:rPr>
          <w:rFonts w:ascii="Arial" w:hAnsi="Arial" w:cs="Arial"/>
          <w:lang w:val="en-IN"/>
        </w:rPr>
        <w:t>J. M. Lyngdoh &amp; Ors. Vs. UOI</w:t>
      </w:r>
      <w:r w:rsidR="000A6F4D" w:rsidRPr="009C2DE5">
        <w:rPr>
          <w:rFonts w:ascii="Arial" w:hAnsi="Arial" w:cs="Arial"/>
          <w:lang w:val="en-IN"/>
        </w:rPr>
        <w:t xml:space="preserve"> &amp; Ors.</w:t>
      </w:r>
      <w:r w:rsidRPr="009C2DE5">
        <w:rPr>
          <w:rFonts w:ascii="Arial" w:hAnsi="Arial" w:cs="Arial"/>
          <w:lang w:val="en-IN"/>
        </w:rPr>
        <w:t>,</w:t>
      </w:r>
      <w:r w:rsidR="000A6F4D" w:rsidRPr="009C2DE5">
        <w:rPr>
          <w:rFonts w:ascii="Arial" w:hAnsi="Arial" w:cs="Arial"/>
          <w:lang w:val="en-IN"/>
        </w:rPr>
        <w:t xml:space="preserve"> and directed that the matters be listed for hearing on January 2, 2015.</w:t>
      </w:r>
    </w:p>
    <w:p w:rsidR="000A6F4D" w:rsidRPr="009C2DE5" w:rsidRDefault="00B81D4F" w:rsidP="009C2DE5">
      <w:pPr>
        <w:pStyle w:val="NoSpacing"/>
        <w:spacing w:line="276" w:lineRule="auto"/>
        <w:jc w:val="both"/>
        <w:rPr>
          <w:rFonts w:ascii="Arial" w:hAnsi="Arial" w:cs="Arial"/>
          <w:sz w:val="24"/>
          <w:szCs w:val="24"/>
        </w:rPr>
      </w:pPr>
      <w:r w:rsidRPr="009C2DE5">
        <w:rPr>
          <w:rStyle w:val="Strong"/>
          <w:rFonts w:ascii="Arial" w:hAnsi="Arial" w:cs="Arial"/>
          <w:sz w:val="24"/>
          <w:szCs w:val="24"/>
        </w:rPr>
        <w:t xml:space="preserve">10. </w:t>
      </w:r>
      <w:r w:rsidR="000A6F4D" w:rsidRPr="009C2DE5">
        <w:rPr>
          <w:rStyle w:val="Strong"/>
          <w:rFonts w:ascii="Arial" w:hAnsi="Arial" w:cs="Arial"/>
          <w:sz w:val="24"/>
          <w:szCs w:val="24"/>
        </w:rPr>
        <w:t xml:space="preserve">WP(C) 194/2012 </w:t>
      </w:r>
      <w:r w:rsidR="00B6710E" w:rsidRPr="009C2DE5">
        <w:rPr>
          <w:rStyle w:val="Strong"/>
          <w:rFonts w:ascii="Arial" w:hAnsi="Arial" w:cs="Arial"/>
          <w:sz w:val="24"/>
          <w:szCs w:val="24"/>
        </w:rPr>
        <w:t xml:space="preserve">- </w:t>
      </w:r>
      <w:r w:rsidR="000A6F4D" w:rsidRPr="009C2DE5">
        <w:rPr>
          <w:rStyle w:val="Strong"/>
          <w:rFonts w:ascii="Arial" w:hAnsi="Arial" w:cs="Arial"/>
          <w:sz w:val="24"/>
          <w:szCs w:val="24"/>
        </w:rPr>
        <w:t xml:space="preserve">RTI Rules of </w:t>
      </w:r>
      <w:r w:rsidR="00B6710E" w:rsidRPr="009C2DE5">
        <w:rPr>
          <w:rStyle w:val="Strong"/>
          <w:rFonts w:ascii="Arial" w:hAnsi="Arial" w:cs="Arial"/>
          <w:sz w:val="24"/>
          <w:szCs w:val="24"/>
        </w:rPr>
        <w:t xml:space="preserve">the </w:t>
      </w:r>
      <w:r w:rsidR="000A6F4D" w:rsidRPr="009C2DE5">
        <w:rPr>
          <w:rStyle w:val="Strong"/>
          <w:rFonts w:ascii="Arial" w:hAnsi="Arial" w:cs="Arial"/>
          <w:sz w:val="24"/>
          <w:szCs w:val="24"/>
        </w:rPr>
        <w:t>Allahabad High Court</w:t>
      </w:r>
      <w:r w:rsidR="00B6710E" w:rsidRPr="009C2DE5">
        <w:rPr>
          <w:rStyle w:val="Strong"/>
          <w:rFonts w:ascii="Arial" w:hAnsi="Arial" w:cs="Arial"/>
          <w:sz w:val="24"/>
          <w:szCs w:val="24"/>
        </w:rPr>
        <w:t>:</w:t>
      </w:r>
      <w:r w:rsidR="0064691C" w:rsidRPr="009C2DE5">
        <w:rPr>
          <w:rStyle w:val="Strong"/>
          <w:rFonts w:ascii="Arial" w:hAnsi="Arial" w:cs="Arial"/>
          <w:sz w:val="24"/>
          <w:szCs w:val="24"/>
        </w:rPr>
        <w:t xml:space="preserve"> </w:t>
      </w:r>
      <w:r w:rsidR="00B6710E" w:rsidRPr="009C2DE5">
        <w:rPr>
          <w:rFonts w:ascii="Arial" w:hAnsi="Arial" w:cs="Arial"/>
          <w:sz w:val="24"/>
          <w:szCs w:val="24"/>
        </w:rPr>
        <w:t xml:space="preserve">The petition challenges the </w:t>
      </w:r>
      <w:r w:rsidR="00B6710E" w:rsidRPr="009C2DE5">
        <w:rPr>
          <w:rFonts w:ascii="Arial" w:hAnsi="Arial" w:cs="Arial"/>
          <w:i/>
          <w:sz w:val="24"/>
          <w:szCs w:val="24"/>
        </w:rPr>
        <w:t>vires</w:t>
      </w:r>
      <w:r w:rsidR="00B6710E" w:rsidRPr="009C2DE5">
        <w:rPr>
          <w:rFonts w:ascii="Arial" w:hAnsi="Arial" w:cs="Arial"/>
          <w:sz w:val="24"/>
          <w:szCs w:val="24"/>
        </w:rPr>
        <w:t xml:space="preserve"> of</w:t>
      </w:r>
      <w:r w:rsidR="000A6F4D" w:rsidRPr="009C2DE5">
        <w:rPr>
          <w:rFonts w:ascii="Arial" w:hAnsi="Arial" w:cs="Arial"/>
          <w:sz w:val="24"/>
          <w:szCs w:val="24"/>
        </w:rPr>
        <w:t xml:space="preserve"> the Allahabad High Court (RTI) Rules, 2006, </w:t>
      </w:r>
      <w:r w:rsidR="00B6710E" w:rsidRPr="009C2DE5">
        <w:rPr>
          <w:rFonts w:ascii="Arial" w:hAnsi="Arial" w:cs="Arial"/>
          <w:sz w:val="24"/>
          <w:szCs w:val="24"/>
        </w:rPr>
        <w:t xml:space="preserve">which were found to the most </w:t>
      </w:r>
      <w:r w:rsidR="000A6F4D" w:rsidRPr="009C2DE5">
        <w:rPr>
          <w:rFonts w:ascii="Arial" w:hAnsi="Arial" w:cs="Arial"/>
          <w:sz w:val="24"/>
          <w:szCs w:val="24"/>
        </w:rPr>
        <w:t>obstructive</w:t>
      </w:r>
      <w:r w:rsidR="00B6710E" w:rsidRPr="009C2DE5">
        <w:rPr>
          <w:rFonts w:ascii="Arial" w:hAnsi="Arial" w:cs="Arial"/>
          <w:sz w:val="24"/>
          <w:szCs w:val="24"/>
        </w:rPr>
        <w:t xml:space="preserve"> of all the High court rules examined by Common Cause</w:t>
      </w:r>
      <w:r w:rsidR="000A6F4D" w:rsidRPr="009C2DE5">
        <w:rPr>
          <w:rFonts w:ascii="Arial" w:hAnsi="Arial" w:cs="Arial"/>
          <w:sz w:val="24"/>
          <w:szCs w:val="24"/>
        </w:rPr>
        <w:t>. In November 2012, the High Court sought and was granted two months to amend the deviant rules. A gazette notification was issued on April 4, 2013 for the amendment of Rule 4 relating to application fees. Common Cause filed an additional affidavit on July 15, 2013, highlighting</w:t>
      </w:r>
      <w:r w:rsidR="0053123C" w:rsidRPr="009C2DE5">
        <w:rPr>
          <w:rFonts w:ascii="Arial" w:hAnsi="Arial" w:cs="Arial"/>
          <w:sz w:val="24"/>
          <w:szCs w:val="24"/>
        </w:rPr>
        <w:t xml:space="preserve"> </w:t>
      </w:r>
      <w:r w:rsidR="000A6F4D" w:rsidRPr="009C2DE5">
        <w:rPr>
          <w:rFonts w:ascii="Arial" w:hAnsi="Arial" w:cs="Arial"/>
          <w:sz w:val="24"/>
          <w:szCs w:val="24"/>
        </w:rPr>
        <w:t xml:space="preserve">a deliberate ambiguity in the wording of the amended rule. </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53123C"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The </w:t>
      </w:r>
      <w:r w:rsidR="00D10B1D" w:rsidRPr="009C2DE5">
        <w:rPr>
          <w:rFonts w:ascii="Arial" w:hAnsi="Arial" w:cs="Arial"/>
          <w:sz w:val="24"/>
          <w:szCs w:val="24"/>
        </w:rPr>
        <w:t>PIL</w:t>
      </w:r>
      <w:r w:rsidRPr="009C2DE5">
        <w:rPr>
          <w:rFonts w:ascii="Arial" w:hAnsi="Arial" w:cs="Arial"/>
          <w:sz w:val="24"/>
          <w:szCs w:val="24"/>
        </w:rPr>
        <w:t xml:space="preserve"> has now been clubbed with </w:t>
      </w:r>
      <w:r w:rsidR="000A6F4D" w:rsidRPr="009C2DE5">
        <w:rPr>
          <w:rFonts w:ascii="Arial" w:hAnsi="Arial" w:cs="Arial"/>
          <w:sz w:val="24"/>
          <w:szCs w:val="24"/>
        </w:rPr>
        <w:t>Lok Prahari</w:t>
      </w:r>
      <w:r w:rsidRPr="009C2DE5">
        <w:rPr>
          <w:rFonts w:ascii="Arial" w:hAnsi="Arial" w:cs="Arial"/>
          <w:sz w:val="24"/>
          <w:szCs w:val="24"/>
        </w:rPr>
        <w:t>’s PIL</w:t>
      </w:r>
      <w:r w:rsidR="000A6F4D" w:rsidRPr="009C2DE5">
        <w:rPr>
          <w:rFonts w:ascii="Arial" w:hAnsi="Arial" w:cs="Arial"/>
          <w:sz w:val="24"/>
          <w:szCs w:val="24"/>
        </w:rPr>
        <w:t xml:space="preserve"> </w:t>
      </w:r>
      <w:r w:rsidRPr="009C2DE5">
        <w:rPr>
          <w:rFonts w:ascii="Arial" w:hAnsi="Arial" w:cs="Arial"/>
          <w:sz w:val="24"/>
          <w:szCs w:val="24"/>
        </w:rPr>
        <w:t>on the same issue, which</w:t>
      </w:r>
      <w:r w:rsidR="000A6F4D" w:rsidRPr="009C2DE5">
        <w:rPr>
          <w:rFonts w:ascii="Arial" w:hAnsi="Arial" w:cs="Arial"/>
          <w:sz w:val="24"/>
          <w:szCs w:val="24"/>
        </w:rPr>
        <w:t xml:space="preserve"> has </w:t>
      </w:r>
      <w:r w:rsidRPr="009C2DE5">
        <w:rPr>
          <w:rFonts w:ascii="Arial" w:hAnsi="Arial" w:cs="Arial"/>
          <w:sz w:val="24"/>
          <w:szCs w:val="24"/>
        </w:rPr>
        <w:t>been</w:t>
      </w:r>
      <w:r w:rsidR="000A6F4D" w:rsidRPr="009C2DE5">
        <w:rPr>
          <w:rFonts w:ascii="Arial" w:hAnsi="Arial" w:cs="Arial"/>
          <w:sz w:val="24"/>
          <w:szCs w:val="24"/>
        </w:rPr>
        <w:t xml:space="preserve"> transfer</w:t>
      </w:r>
      <w:r w:rsidRPr="009C2DE5">
        <w:rPr>
          <w:rFonts w:ascii="Arial" w:hAnsi="Arial" w:cs="Arial"/>
          <w:sz w:val="24"/>
          <w:szCs w:val="24"/>
        </w:rPr>
        <w:t>red</w:t>
      </w:r>
      <w:r w:rsidR="000A6F4D" w:rsidRPr="009C2DE5">
        <w:rPr>
          <w:rFonts w:ascii="Arial" w:hAnsi="Arial" w:cs="Arial"/>
          <w:sz w:val="24"/>
          <w:szCs w:val="24"/>
        </w:rPr>
        <w:t xml:space="preserve"> </w:t>
      </w:r>
      <w:r w:rsidRPr="009C2DE5">
        <w:rPr>
          <w:rFonts w:ascii="Arial" w:hAnsi="Arial" w:cs="Arial"/>
          <w:sz w:val="24"/>
          <w:szCs w:val="24"/>
        </w:rPr>
        <w:t>from</w:t>
      </w:r>
      <w:r w:rsidR="000A6F4D" w:rsidRPr="009C2DE5">
        <w:rPr>
          <w:rFonts w:ascii="Arial" w:hAnsi="Arial" w:cs="Arial"/>
          <w:sz w:val="24"/>
          <w:szCs w:val="24"/>
        </w:rPr>
        <w:t xml:space="preserve"> the Allahabad High Court. </w:t>
      </w:r>
      <w:r w:rsidR="00D10B1D" w:rsidRPr="009C2DE5">
        <w:rPr>
          <w:rFonts w:ascii="Arial" w:hAnsi="Arial" w:cs="Arial"/>
          <w:sz w:val="24"/>
          <w:szCs w:val="24"/>
        </w:rPr>
        <w:t>N</w:t>
      </w:r>
      <w:proofErr w:type="spellStart"/>
      <w:r w:rsidR="000A6F4D" w:rsidRPr="009C2DE5">
        <w:rPr>
          <w:rFonts w:ascii="Arial" w:hAnsi="Arial" w:cs="Arial"/>
          <w:color w:val="000000"/>
          <w:sz w:val="24"/>
          <w:szCs w:val="24"/>
          <w:lang w:val="en-GB" w:eastAsia="en-GB"/>
        </w:rPr>
        <w:t>otices</w:t>
      </w:r>
      <w:proofErr w:type="spellEnd"/>
      <w:r w:rsidR="000A6F4D" w:rsidRPr="009C2DE5">
        <w:rPr>
          <w:rFonts w:ascii="Arial" w:hAnsi="Arial" w:cs="Arial"/>
          <w:color w:val="000000"/>
          <w:sz w:val="24"/>
          <w:szCs w:val="24"/>
          <w:lang w:val="en-GB" w:eastAsia="en-GB"/>
        </w:rPr>
        <w:t xml:space="preserve"> </w:t>
      </w:r>
      <w:r w:rsidR="00587BD9" w:rsidRPr="009C2DE5">
        <w:rPr>
          <w:rFonts w:ascii="Arial" w:hAnsi="Arial" w:cs="Arial"/>
          <w:color w:val="000000"/>
          <w:sz w:val="24"/>
          <w:szCs w:val="24"/>
          <w:lang w:val="en-GB" w:eastAsia="en-GB"/>
        </w:rPr>
        <w:t xml:space="preserve">to the </w:t>
      </w:r>
      <w:proofErr w:type="spellStart"/>
      <w:r w:rsidR="00587BD9" w:rsidRPr="009C2DE5">
        <w:rPr>
          <w:rFonts w:ascii="Arial" w:hAnsi="Arial" w:cs="Arial"/>
          <w:color w:val="000000"/>
          <w:sz w:val="24"/>
          <w:szCs w:val="24"/>
          <w:lang w:val="en-GB" w:eastAsia="en-GB"/>
        </w:rPr>
        <w:t>unserved</w:t>
      </w:r>
      <w:proofErr w:type="spellEnd"/>
      <w:r w:rsidR="00587BD9" w:rsidRPr="009C2DE5">
        <w:rPr>
          <w:rFonts w:ascii="Arial" w:hAnsi="Arial" w:cs="Arial"/>
          <w:color w:val="000000"/>
          <w:sz w:val="24"/>
          <w:szCs w:val="24"/>
          <w:lang w:val="en-GB" w:eastAsia="en-GB"/>
        </w:rPr>
        <w:t xml:space="preserve"> respondents </w:t>
      </w:r>
      <w:r w:rsidR="00D10B1D" w:rsidRPr="009C2DE5">
        <w:rPr>
          <w:rFonts w:ascii="Arial" w:hAnsi="Arial" w:cs="Arial"/>
          <w:color w:val="000000"/>
          <w:sz w:val="24"/>
          <w:szCs w:val="24"/>
          <w:lang w:val="en-GB" w:eastAsia="en-GB"/>
        </w:rPr>
        <w:t xml:space="preserve">are to </w:t>
      </w:r>
      <w:r w:rsidR="000A6F4D" w:rsidRPr="009C2DE5">
        <w:rPr>
          <w:rFonts w:ascii="Arial" w:hAnsi="Arial" w:cs="Arial"/>
          <w:color w:val="000000"/>
          <w:sz w:val="24"/>
          <w:szCs w:val="24"/>
          <w:lang w:val="en-GB" w:eastAsia="en-GB"/>
        </w:rPr>
        <w:t xml:space="preserve">be issued </w:t>
      </w:r>
      <w:r w:rsidR="00D10B1D" w:rsidRPr="009C2DE5">
        <w:rPr>
          <w:rFonts w:ascii="Arial" w:hAnsi="Arial" w:cs="Arial"/>
          <w:color w:val="000000"/>
          <w:sz w:val="24"/>
          <w:szCs w:val="24"/>
          <w:lang w:val="en-GB" w:eastAsia="en-GB"/>
        </w:rPr>
        <w:t>afresh</w:t>
      </w:r>
      <w:r w:rsidR="000A6F4D" w:rsidRPr="009C2DE5">
        <w:rPr>
          <w:rFonts w:ascii="Arial" w:hAnsi="Arial" w:cs="Arial"/>
          <w:color w:val="000000"/>
          <w:sz w:val="24"/>
          <w:szCs w:val="24"/>
          <w:lang w:val="en-GB" w:eastAsia="en-GB"/>
        </w:rPr>
        <w:t>.</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B81D4F" w:rsidP="009C2DE5">
      <w:pPr>
        <w:pStyle w:val="NoSpacing"/>
        <w:spacing w:line="276" w:lineRule="auto"/>
        <w:jc w:val="both"/>
        <w:rPr>
          <w:rFonts w:ascii="Arial" w:hAnsi="Arial" w:cs="Arial"/>
          <w:sz w:val="24"/>
          <w:szCs w:val="24"/>
        </w:rPr>
      </w:pPr>
      <w:r w:rsidRPr="009C2DE5">
        <w:rPr>
          <w:rFonts w:ascii="Arial" w:hAnsi="Arial" w:cs="Arial"/>
          <w:b/>
          <w:sz w:val="24"/>
          <w:szCs w:val="24"/>
        </w:rPr>
        <w:t xml:space="preserve">11. </w:t>
      </w:r>
      <w:r w:rsidR="000A6F4D" w:rsidRPr="009C2DE5">
        <w:rPr>
          <w:rFonts w:ascii="Arial" w:hAnsi="Arial" w:cs="Arial"/>
          <w:b/>
          <w:sz w:val="24"/>
          <w:szCs w:val="24"/>
        </w:rPr>
        <w:t xml:space="preserve">WP(C) 463/2012- </w:t>
      </w:r>
      <w:r w:rsidR="0053123C" w:rsidRPr="009C2DE5">
        <w:rPr>
          <w:rFonts w:ascii="Arial" w:hAnsi="Arial" w:cs="Arial"/>
          <w:b/>
          <w:sz w:val="24"/>
          <w:szCs w:val="24"/>
        </w:rPr>
        <w:t>Illegal</w:t>
      </w:r>
      <w:r w:rsidR="000A6F4D" w:rsidRPr="009C2DE5">
        <w:rPr>
          <w:rFonts w:ascii="Arial" w:hAnsi="Arial" w:cs="Arial"/>
          <w:b/>
          <w:sz w:val="24"/>
          <w:szCs w:val="24"/>
        </w:rPr>
        <w:t xml:space="preserve"> allocation of captive coal blocks</w:t>
      </w:r>
      <w:r w:rsidR="0053123C" w:rsidRPr="009C2DE5">
        <w:rPr>
          <w:rFonts w:ascii="Arial" w:hAnsi="Arial" w:cs="Arial"/>
          <w:b/>
          <w:sz w:val="24"/>
          <w:szCs w:val="24"/>
        </w:rPr>
        <w:t>:</w:t>
      </w:r>
      <w:r w:rsidR="0064691C" w:rsidRPr="009C2DE5">
        <w:rPr>
          <w:rFonts w:ascii="Arial" w:hAnsi="Arial" w:cs="Arial"/>
          <w:b/>
          <w:sz w:val="24"/>
          <w:szCs w:val="24"/>
        </w:rPr>
        <w:t xml:space="preserve"> </w:t>
      </w:r>
      <w:r w:rsidR="000A6F4D" w:rsidRPr="009C2DE5">
        <w:rPr>
          <w:rFonts w:ascii="Arial" w:hAnsi="Arial" w:cs="Arial"/>
          <w:sz w:val="24"/>
          <w:szCs w:val="24"/>
        </w:rPr>
        <w:t>The petition s</w:t>
      </w:r>
      <w:r w:rsidR="0053123C" w:rsidRPr="009C2DE5">
        <w:rPr>
          <w:rFonts w:ascii="Arial" w:hAnsi="Arial" w:cs="Arial"/>
          <w:sz w:val="24"/>
          <w:szCs w:val="24"/>
        </w:rPr>
        <w:t>ought</w:t>
      </w:r>
      <w:r w:rsidR="000A6F4D" w:rsidRPr="009C2DE5">
        <w:rPr>
          <w:rFonts w:ascii="Arial" w:hAnsi="Arial" w:cs="Arial"/>
          <w:sz w:val="24"/>
          <w:szCs w:val="24"/>
        </w:rPr>
        <w:t xml:space="preserve"> a court-monitored investigation into the allocation process and pray</w:t>
      </w:r>
      <w:r w:rsidR="0053123C" w:rsidRPr="009C2DE5">
        <w:rPr>
          <w:rFonts w:ascii="Arial" w:hAnsi="Arial" w:cs="Arial"/>
          <w:sz w:val="24"/>
          <w:szCs w:val="24"/>
        </w:rPr>
        <w:t>ed</w:t>
      </w:r>
      <w:r w:rsidR="000A6F4D" w:rsidRPr="009C2DE5">
        <w:rPr>
          <w:rFonts w:ascii="Arial" w:hAnsi="Arial" w:cs="Arial"/>
          <w:sz w:val="24"/>
          <w:szCs w:val="24"/>
        </w:rPr>
        <w:t xml:space="preserve"> for imposition of punitive damages on the allottees for false declarations and breaches of the </w:t>
      </w:r>
      <w:r w:rsidR="000A6F4D" w:rsidRPr="009C2DE5">
        <w:rPr>
          <w:rFonts w:ascii="Arial" w:hAnsi="Arial" w:cs="Arial"/>
          <w:sz w:val="24"/>
          <w:szCs w:val="24"/>
        </w:rPr>
        <w:lastRenderedPageBreak/>
        <w:t>conditions of allotment, cancellation of the permission granted to captive coal block users to divert surplus coal for other purposes, and recovery of the windfall profits obtained by the allottees through direct or indirect sale of coal blocks.</w:t>
      </w:r>
    </w:p>
    <w:p w:rsidR="000A6F4D" w:rsidRPr="009C2DE5" w:rsidRDefault="000A6F4D" w:rsidP="009C2DE5">
      <w:pPr>
        <w:pStyle w:val="NoSpacing"/>
        <w:spacing w:line="276" w:lineRule="auto"/>
        <w:jc w:val="both"/>
        <w:rPr>
          <w:rFonts w:ascii="Arial" w:hAnsi="Arial" w:cs="Arial"/>
          <w:sz w:val="24"/>
          <w:szCs w:val="24"/>
        </w:rPr>
      </w:pPr>
    </w:p>
    <w:p w:rsidR="001915EE" w:rsidRPr="009C2DE5" w:rsidRDefault="000A6F4D"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The </w:t>
      </w:r>
      <w:r w:rsidR="0053123C" w:rsidRPr="009C2DE5">
        <w:rPr>
          <w:rFonts w:ascii="Arial" w:hAnsi="Arial" w:cs="Arial"/>
          <w:sz w:val="24"/>
          <w:szCs w:val="24"/>
        </w:rPr>
        <w:t>PIL</w:t>
      </w:r>
      <w:r w:rsidRPr="009C2DE5">
        <w:rPr>
          <w:rFonts w:ascii="Arial" w:hAnsi="Arial" w:cs="Arial"/>
          <w:sz w:val="24"/>
          <w:szCs w:val="24"/>
        </w:rPr>
        <w:t xml:space="preserve"> highlight</w:t>
      </w:r>
      <w:r w:rsidR="0053123C" w:rsidRPr="009C2DE5">
        <w:rPr>
          <w:rFonts w:ascii="Arial" w:hAnsi="Arial" w:cs="Arial"/>
          <w:sz w:val="24"/>
          <w:szCs w:val="24"/>
        </w:rPr>
        <w:t>ed</w:t>
      </w:r>
      <w:r w:rsidRPr="009C2DE5">
        <w:rPr>
          <w:rFonts w:ascii="Arial" w:hAnsi="Arial" w:cs="Arial"/>
          <w:sz w:val="24"/>
          <w:szCs w:val="24"/>
        </w:rPr>
        <w:t xml:space="preserve"> the arbitrary manner in which the Central Government alienated a scarce natural resource in favour of a few select private companies to the detriment of the public exchequer and deferred the introduction of competitive bidding. The petitioners urge</w:t>
      </w:r>
      <w:r w:rsidR="0053123C" w:rsidRPr="009C2DE5">
        <w:rPr>
          <w:rFonts w:ascii="Arial" w:hAnsi="Arial" w:cs="Arial"/>
          <w:sz w:val="24"/>
          <w:szCs w:val="24"/>
        </w:rPr>
        <w:t>d</w:t>
      </w:r>
      <w:r w:rsidRPr="009C2DE5">
        <w:rPr>
          <w:rFonts w:ascii="Arial" w:hAnsi="Arial" w:cs="Arial"/>
          <w:sz w:val="24"/>
          <w:szCs w:val="24"/>
        </w:rPr>
        <w:t xml:space="preserve"> that as per the law propounded in the 2G Case and the subsequent Presidential reference, the coal blocks </w:t>
      </w:r>
      <w:r w:rsidR="0053123C" w:rsidRPr="009C2DE5">
        <w:rPr>
          <w:rFonts w:ascii="Arial" w:hAnsi="Arial" w:cs="Arial"/>
          <w:sz w:val="24"/>
          <w:szCs w:val="24"/>
        </w:rPr>
        <w:t>in question</w:t>
      </w:r>
      <w:r w:rsidRPr="009C2DE5">
        <w:rPr>
          <w:rFonts w:ascii="Arial" w:hAnsi="Arial" w:cs="Arial"/>
          <w:sz w:val="24"/>
          <w:szCs w:val="24"/>
        </w:rPr>
        <w:t xml:space="preserve"> be resumed and auctioned as per Section 11A of the Mines and Minerals (Regulation &amp; Development Act.</w:t>
      </w:r>
    </w:p>
    <w:p w:rsidR="001915EE" w:rsidRPr="009C2DE5" w:rsidRDefault="001915EE" w:rsidP="009C2DE5">
      <w:pPr>
        <w:pStyle w:val="NoSpacing"/>
        <w:spacing w:line="276" w:lineRule="auto"/>
        <w:jc w:val="both"/>
        <w:rPr>
          <w:rFonts w:ascii="Arial" w:hAnsi="Arial" w:cs="Arial"/>
          <w:sz w:val="24"/>
          <w:szCs w:val="24"/>
        </w:rPr>
      </w:pPr>
    </w:p>
    <w:p w:rsidR="0053123C" w:rsidRPr="009C2DE5" w:rsidRDefault="001915EE"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In the course of the proceedings, the </w:t>
      </w:r>
      <w:r w:rsidR="001748DE" w:rsidRPr="009C2DE5">
        <w:rPr>
          <w:rFonts w:ascii="Arial" w:hAnsi="Arial" w:cs="Arial"/>
          <w:sz w:val="24"/>
          <w:szCs w:val="24"/>
        </w:rPr>
        <w:t xml:space="preserve">Society took the </w:t>
      </w:r>
      <w:r w:rsidRPr="009C2DE5">
        <w:rPr>
          <w:rFonts w:ascii="Arial" w:hAnsi="Arial" w:cs="Arial"/>
          <w:sz w:val="24"/>
          <w:szCs w:val="24"/>
        </w:rPr>
        <w:t>initiative</w:t>
      </w:r>
      <w:r w:rsidR="001748DE" w:rsidRPr="009C2DE5">
        <w:rPr>
          <w:rFonts w:ascii="Arial" w:hAnsi="Arial" w:cs="Arial"/>
          <w:sz w:val="24"/>
          <w:szCs w:val="24"/>
        </w:rPr>
        <w:t xml:space="preserve"> to bring various lapses in the investigation and prosecution of the cases arising from the impugned allocations to the notice of the Court. These interventions set in motion a chain of events leading</w:t>
      </w:r>
      <w:r w:rsidR="00C71C76" w:rsidRPr="009C2DE5">
        <w:rPr>
          <w:rFonts w:ascii="Arial" w:hAnsi="Arial" w:cs="Arial"/>
          <w:sz w:val="24"/>
          <w:szCs w:val="24"/>
        </w:rPr>
        <w:t xml:space="preserve">, </w:t>
      </w:r>
      <w:r w:rsidR="00C71C76" w:rsidRPr="009C2DE5">
        <w:rPr>
          <w:rFonts w:ascii="Arial" w:hAnsi="Arial" w:cs="Arial"/>
          <w:i/>
          <w:sz w:val="24"/>
          <w:szCs w:val="24"/>
        </w:rPr>
        <w:t>inter alia</w:t>
      </w:r>
      <w:r w:rsidR="00C71C76" w:rsidRPr="009C2DE5">
        <w:rPr>
          <w:rFonts w:ascii="Arial" w:hAnsi="Arial" w:cs="Arial"/>
          <w:sz w:val="24"/>
          <w:szCs w:val="24"/>
        </w:rPr>
        <w:t>,</w:t>
      </w:r>
      <w:r w:rsidR="001748DE" w:rsidRPr="009C2DE5">
        <w:rPr>
          <w:rFonts w:ascii="Arial" w:hAnsi="Arial" w:cs="Arial"/>
          <w:sz w:val="24"/>
          <w:szCs w:val="24"/>
        </w:rPr>
        <w:t xml:space="preserve"> to the resign</w:t>
      </w:r>
      <w:r w:rsidR="000F37BC" w:rsidRPr="009C2DE5">
        <w:rPr>
          <w:rFonts w:ascii="Arial" w:hAnsi="Arial" w:cs="Arial"/>
          <w:sz w:val="24"/>
          <w:szCs w:val="24"/>
        </w:rPr>
        <w:t>ation of the Union Law M</w:t>
      </w:r>
      <w:r w:rsidR="001748DE" w:rsidRPr="009C2DE5">
        <w:rPr>
          <w:rFonts w:ascii="Arial" w:hAnsi="Arial" w:cs="Arial"/>
          <w:sz w:val="24"/>
          <w:szCs w:val="24"/>
        </w:rPr>
        <w:t>inister</w:t>
      </w:r>
      <w:r w:rsidR="000F37BC" w:rsidRPr="009C2DE5">
        <w:rPr>
          <w:rFonts w:ascii="Arial" w:hAnsi="Arial" w:cs="Arial"/>
          <w:sz w:val="24"/>
          <w:szCs w:val="24"/>
        </w:rPr>
        <w:t>. The Court also undertook a</w:t>
      </w:r>
      <w:r w:rsidR="001748DE" w:rsidRPr="009C2DE5">
        <w:rPr>
          <w:rFonts w:ascii="Arial" w:hAnsi="Arial" w:cs="Arial"/>
          <w:sz w:val="24"/>
          <w:szCs w:val="24"/>
        </w:rPr>
        <w:t xml:space="preserve"> review of the autonomy of the Central Bureau of Investigation</w:t>
      </w:r>
      <w:r w:rsidR="000F37BC" w:rsidRPr="009C2DE5">
        <w:rPr>
          <w:rFonts w:ascii="Arial" w:hAnsi="Arial" w:cs="Arial"/>
          <w:sz w:val="24"/>
          <w:szCs w:val="24"/>
        </w:rPr>
        <w:t xml:space="preserve"> and the limits of government control and superintendence of the Central Vigilance Commission over the agency. The suitability of the Director of the agency to lead the ongoing investigations has also come into question in view of certain revelations concerning a record of visitors to his residence.</w:t>
      </w:r>
    </w:p>
    <w:p w:rsidR="0053123C" w:rsidRPr="009C2DE5" w:rsidRDefault="0053123C" w:rsidP="009C2DE5">
      <w:pPr>
        <w:pStyle w:val="NoSpacing"/>
        <w:spacing w:line="276" w:lineRule="auto"/>
        <w:jc w:val="both"/>
        <w:rPr>
          <w:rFonts w:ascii="Arial" w:hAnsi="Arial" w:cs="Arial"/>
          <w:sz w:val="24"/>
          <w:szCs w:val="24"/>
        </w:rPr>
      </w:pPr>
    </w:p>
    <w:p w:rsidR="000A6F4D" w:rsidRPr="009C2DE5" w:rsidRDefault="00C71C76" w:rsidP="009C2DE5">
      <w:pPr>
        <w:autoSpaceDE w:val="0"/>
        <w:autoSpaceDN w:val="0"/>
        <w:adjustRightInd w:val="0"/>
        <w:jc w:val="both"/>
        <w:rPr>
          <w:rFonts w:ascii="Arial" w:hAnsi="Arial" w:cs="Arial"/>
          <w:sz w:val="24"/>
          <w:szCs w:val="24"/>
        </w:rPr>
      </w:pPr>
      <w:r w:rsidRPr="009C2DE5">
        <w:rPr>
          <w:rFonts w:ascii="Arial" w:hAnsi="Arial" w:cs="Arial"/>
          <w:sz w:val="24"/>
          <w:szCs w:val="24"/>
        </w:rPr>
        <w:t xml:space="preserve">In a landmark judgment delivered </w:t>
      </w:r>
      <w:r w:rsidR="000A6F4D" w:rsidRPr="009C2DE5">
        <w:rPr>
          <w:rFonts w:ascii="Arial" w:hAnsi="Arial" w:cs="Arial"/>
          <w:sz w:val="24"/>
          <w:szCs w:val="24"/>
        </w:rPr>
        <w:t>on August 25, 2014</w:t>
      </w:r>
      <w:r w:rsidRPr="009C2DE5">
        <w:rPr>
          <w:rFonts w:ascii="Arial" w:hAnsi="Arial" w:cs="Arial"/>
          <w:sz w:val="24"/>
          <w:szCs w:val="24"/>
        </w:rPr>
        <w:t>, the Court</w:t>
      </w:r>
      <w:r w:rsidR="000A6F4D" w:rsidRPr="009C2DE5">
        <w:rPr>
          <w:rFonts w:ascii="Arial" w:hAnsi="Arial" w:cs="Arial"/>
          <w:sz w:val="24"/>
          <w:szCs w:val="24"/>
        </w:rPr>
        <w:t xml:space="preserve"> ruled that neither the Coal Mines (Nationalisation) Act, nor the Mines &amp; Minerals</w:t>
      </w:r>
      <w:r w:rsidR="00C14E1A" w:rsidRPr="009C2DE5">
        <w:rPr>
          <w:rFonts w:ascii="Arial" w:hAnsi="Arial" w:cs="Arial"/>
          <w:sz w:val="24"/>
          <w:szCs w:val="24"/>
        </w:rPr>
        <w:t xml:space="preserve"> (Development &amp; Regulation) Act,</w:t>
      </w:r>
      <w:r w:rsidR="000A6F4D" w:rsidRPr="009C2DE5">
        <w:rPr>
          <w:rFonts w:ascii="Arial" w:hAnsi="Arial" w:cs="Arial"/>
          <w:sz w:val="24"/>
          <w:szCs w:val="24"/>
        </w:rPr>
        <w:t xml:space="preserve"> empowers the Central government to allocate coal blocks. The Court also undertook a judicial review of the entire process of allocation and concluded that the allocations made on the recommendations of the Screening Committee as well as the allocations made through the Government Dispensation Route between 1993 and 2009 were arbitrary and illegal. Coal blocks, where competitive bidding was held for the lowest power tariff for Ultra Mega Power Projects, were excluded from the purview of the verdict. However, the Court, at the instance of our counsel, directed that no diversion of coal for commercial exploitation will be permitted from the blocks allocated for UMPPs commercial exploitation.</w:t>
      </w:r>
    </w:p>
    <w:p w:rsidR="000A6F4D" w:rsidRPr="009C2DE5" w:rsidRDefault="000A6F4D" w:rsidP="009C2DE5">
      <w:pPr>
        <w:autoSpaceDE w:val="0"/>
        <w:autoSpaceDN w:val="0"/>
        <w:adjustRightInd w:val="0"/>
        <w:jc w:val="both"/>
        <w:rPr>
          <w:rFonts w:ascii="Arial" w:hAnsi="Arial" w:cs="Arial"/>
          <w:sz w:val="24"/>
          <w:szCs w:val="24"/>
        </w:rPr>
      </w:pPr>
      <w:r w:rsidRPr="009C2DE5">
        <w:rPr>
          <w:rFonts w:ascii="Arial" w:hAnsi="Arial" w:cs="Arial"/>
          <w:sz w:val="24"/>
          <w:szCs w:val="24"/>
        </w:rPr>
        <w:t xml:space="preserve">The Court held further hearings to determine the consequences flowing from its verdict. </w:t>
      </w:r>
      <w:r w:rsidRPr="009C2DE5">
        <w:rPr>
          <w:rFonts w:ascii="Arial" w:hAnsi="Arial" w:cs="Arial"/>
          <w:sz w:val="24"/>
          <w:szCs w:val="24"/>
          <w:shd w:val="clear" w:color="auto" w:fill="FFFFFF"/>
        </w:rPr>
        <w:t xml:space="preserve">The </w:t>
      </w:r>
      <w:r w:rsidR="00C71C76" w:rsidRPr="009C2DE5">
        <w:rPr>
          <w:rFonts w:ascii="Arial" w:hAnsi="Arial" w:cs="Arial"/>
          <w:sz w:val="24"/>
          <w:szCs w:val="24"/>
          <w:shd w:val="clear" w:color="auto" w:fill="FFFFFF"/>
        </w:rPr>
        <w:t>UOI</w:t>
      </w:r>
      <w:r w:rsidRPr="009C2DE5">
        <w:rPr>
          <w:rFonts w:ascii="Arial" w:hAnsi="Arial" w:cs="Arial"/>
          <w:sz w:val="24"/>
          <w:szCs w:val="24"/>
          <w:shd w:val="clear" w:color="auto" w:fill="FFFFFF"/>
        </w:rPr>
        <w:t xml:space="preserve"> accepted the inevitability of auctions for the blocks held to be illegally allocated, but sought an exemption for 46 blocks, where mining leases have been granted, or the </w:t>
      </w:r>
      <w:r w:rsidR="00C71C76" w:rsidRPr="009C2DE5">
        <w:rPr>
          <w:rFonts w:ascii="Arial" w:hAnsi="Arial" w:cs="Arial"/>
          <w:sz w:val="24"/>
          <w:szCs w:val="24"/>
          <w:shd w:val="clear" w:color="auto" w:fill="FFFFFF"/>
        </w:rPr>
        <w:t>end use</w:t>
      </w:r>
      <w:r w:rsidRPr="009C2DE5">
        <w:rPr>
          <w:rFonts w:ascii="Arial" w:hAnsi="Arial" w:cs="Arial"/>
          <w:sz w:val="24"/>
          <w:szCs w:val="24"/>
          <w:shd w:val="clear" w:color="auto" w:fill="FFFFFF"/>
        </w:rPr>
        <w:t xml:space="preserve"> plants are nearing completion. </w:t>
      </w:r>
      <w:r w:rsidR="00C71C76" w:rsidRPr="009C2DE5">
        <w:rPr>
          <w:rFonts w:ascii="Arial" w:hAnsi="Arial" w:cs="Arial"/>
          <w:sz w:val="24"/>
          <w:szCs w:val="24"/>
        </w:rPr>
        <w:t>T</w:t>
      </w:r>
      <w:r w:rsidRPr="009C2DE5">
        <w:rPr>
          <w:rFonts w:ascii="Arial" w:hAnsi="Arial" w:cs="Arial"/>
          <w:sz w:val="24"/>
          <w:szCs w:val="24"/>
        </w:rPr>
        <w:t xml:space="preserve">he </w:t>
      </w:r>
      <w:r w:rsidR="00BC1BD4" w:rsidRPr="009C2DE5">
        <w:rPr>
          <w:rFonts w:ascii="Arial" w:hAnsi="Arial" w:cs="Arial"/>
          <w:sz w:val="24"/>
          <w:szCs w:val="24"/>
        </w:rPr>
        <w:t>Court</w:t>
      </w:r>
      <w:r w:rsidRPr="009C2DE5">
        <w:rPr>
          <w:rFonts w:ascii="Arial" w:hAnsi="Arial" w:cs="Arial"/>
          <w:sz w:val="24"/>
          <w:szCs w:val="24"/>
        </w:rPr>
        <w:t xml:space="preserve"> </w:t>
      </w:r>
      <w:r w:rsidR="00C71C76" w:rsidRPr="009C2DE5">
        <w:rPr>
          <w:rFonts w:ascii="Arial" w:hAnsi="Arial" w:cs="Arial"/>
          <w:sz w:val="24"/>
          <w:szCs w:val="24"/>
        </w:rPr>
        <w:t xml:space="preserve">delivered its final order </w:t>
      </w:r>
      <w:r w:rsidRPr="009C2DE5">
        <w:rPr>
          <w:rFonts w:ascii="Arial" w:hAnsi="Arial" w:cs="Arial"/>
          <w:sz w:val="24"/>
          <w:szCs w:val="24"/>
        </w:rPr>
        <w:t>on September 24, 2014</w:t>
      </w:r>
      <w:r w:rsidR="00C71C76" w:rsidRPr="009C2DE5">
        <w:rPr>
          <w:rFonts w:ascii="Arial" w:hAnsi="Arial" w:cs="Arial"/>
          <w:sz w:val="24"/>
          <w:szCs w:val="24"/>
        </w:rPr>
        <w:t>,</w:t>
      </w:r>
      <w:r w:rsidRPr="009C2DE5">
        <w:rPr>
          <w:rFonts w:ascii="Arial" w:hAnsi="Arial" w:cs="Arial"/>
          <w:sz w:val="24"/>
          <w:szCs w:val="24"/>
        </w:rPr>
        <w:t xml:space="preserve"> cancell</w:t>
      </w:r>
      <w:r w:rsidR="00C71C76" w:rsidRPr="009C2DE5">
        <w:rPr>
          <w:rFonts w:ascii="Arial" w:hAnsi="Arial" w:cs="Arial"/>
          <w:sz w:val="24"/>
          <w:szCs w:val="24"/>
        </w:rPr>
        <w:t>ing</w:t>
      </w:r>
      <w:r w:rsidRPr="009C2DE5">
        <w:rPr>
          <w:rFonts w:ascii="Arial" w:hAnsi="Arial" w:cs="Arial"/>
          <w:sz w:val="24"/>
          <w:szCs w:val="24"/>
        </w:rPr>
        <w:t xml:space="preserve"> 214 of the 218 allocations</w:t>
      </w:r>
      <w:r w:rsidR="00C71C76" w:rsidRPr="009C2DE5">
        <w:rPr>
          <w:rFonts w:ascii="Arial" w:hAnsi="Arial" w:cs="Arial"/>
          <w:sz w:val="24"/>
          <w:szCs w:val="24"/>
        </w:rPr>
        <w:t xml:space="preserve"> made in favour of private entities and joint ventures</w:t>
      </w:r>
      <w:r w:rsidR="00BC1BD4" w:rsidRPr="009C2DE5">
        <w:rPr>
          <w:rFonts w:ascii="Arial" w:hAnsi="Arial" w:cs="Arial"/>
          <w:sz w:val="24"/>
          <w:szCs w:val="24"/>
        </w:rPr>
        <w:t xml:space="preserve"> during the period from 1993 to 2010</w:t>
      </w:r>
      <w:r w:rsidR="00C71C76" w:rsidRPr="009C2DE5">
        <w:rPr>
          <w:rFonts w:ascii="Arial" w:hAnsi="Arial" w:cs="Arial"/>
          <w:sz w:val="24"/>
          <w:szCs w:val="24"/>
        </w:rPr>
        <w:t>.</w:t>
      </w:r>
    </w:p>
    <w:p w:rsidR="000A6F4D" w:rsidRPr="009C2DE5" w:rsidRDefault="00B81D4F" w:rsidP="009C2DE5">
      <w:pPr>
        <w:pStyle w:val="NoSpacing"/>
        <w:spacing w:line="276" w:lineRule="auto"/>
        <w:jc w:val="both"/>
        <w:rPr>
          <w:rFonts w:ascii="Arial" w:hAnsi="Arial" w:cs="Arial"/>
          <w:sz w:val="24"/>
          <w:szCs w:val="24"/>
        </w:rPr>
      </w:pPr>
      <w:r w:rsidRPr="009C2DE5">
        <w:rPr>
          <w:rFonts w:ascii="Arial" w:hAnsi="Arial" w:cs="Arial"/>
          <w:b/>
          <w:sz w:val="24"/>
          <w:szCs w:val="24"/>
        </w:rPr>
        <w:t xml:space="preserve">12. </w:t>
      </w:r>
      <w:r w:rsidR="000A6F4D" w:rsidRPr="009C2DE5">
        <w:rPr>
          <w:rFonts w:ascii="Arial" w:hAnsi="Arial" w:cs="Arial"/>
          <w:b/>
          <w:sz w:val="24"/>
          <w:szCs w:val="24"/>
        </w:rPr>
        <w:t>WP (C) 407/2012- Safety issues in Kudankulam Nuclear Plant</w:t>
      </w:r>
      <w:r w:rsidR="00FB7D86" w:rsidRPr="009C2DE5">
        <w:rPr>
          <w:rFonts w:ascii="Arial" w:hAnsi="Arial" w:cs="Arial"/>
          <w:b/>
          <w:sz w:val="24"/>
          <w:szCs w:val="24"/>
        </w:rPr>
        <w:t>:</w:t>
      </w:r>
      <w:r w:rsidR="0064691C" w:rsidRPr="009C2DE5">
        <w:rPr>
          <w:rFonts w:ascii="Arial" w:hAnsi="Arial" w:cs="Arial"/>
          <w:b/>
          <w:sz w:val="24"/>
          <w:szCs w:val="24"/>
        </w:rPr>
        <w:t xml:space="preserve"> </w:t>
      </w:r>
      <w:r w:rsidR="000A6F4D" w:rsidRPr="009C2DE5">
        <w:rPr>
          <w:rFonts w:ascii="Arial" w:hAnsi="Arial" w:cs="Arial"/>
          <w:sz w:val="24"/>
          <w:szCs w:val="24"/>
        </w:rPr>
        <w:t xml:space="preserve">As a corollary to our PIL challenging the </w:t>
      </w:r>
      <w:r w:rsidR="000A6F4D" w:rsidRPr="009C2DE5">
        <w:rPr>
          <w:rFonts w:ascii="Arial" w:hAnsi="Arial" w:cs="Arial"/>
          <w:i/>
          <w:sz w:val="24"/>
          <w:szCs w:val="24"/>
        </w:rPr>
        <w:t>vires</w:t>
      </w:r>
      <w:r w:rsidR="000A6F4D" w:rsidRPr="009C2DE5">
        <w:rPr>
          <w:rFonts w:ascii="Arial" w:hAnsi="Arial" w:cs="Arial"/>
          <w:sz w:val="24"/>
          <w:szCs w:val="24"/>
        </w:rPr>
        <w:t xml:space="preserve"> of the CLNDA, CPIL, Common Cause and others filed a writ petition to ensure that suppliers of the Kudankulam </w:t>
      </w:r>
      <w:r w:rsidR="00FB7D86" w:rsidRPr="009C2DE5">
        <w:rPr>
          <w:rFonts w:ascii="Arial" w:hAnsi="Arial" w:cs="Arial"/>
          <w:sz w:val="24"/>
          <w:szCs w:val="24"/>
        </w:rPr>
        <w:t xml:space="preserve">nuclear power </w:t>
      </w:r>
      <w:r w:rsidR="000A6F4D" w:rsidRPr="009C2DE5">
        <w:rPr>
          <w:rFonts w:ascii="Arial" w:hAnsi="Arial" w:cs="Arial"/>
          <w:sz w:val="24"/>
          <w:szCs w:val="24"/>
        </w:rPr>
        <w:t xml:space="preserve">plant in </w:t>
      </w:r>
      <w:r w:rsidR="000A6F4D" w:rsidRPr="009C2DE5">
        <w:rPr>
          <w:rFonts w:ascii="Arial" w:hAnsi="Arial" w:cs="Arial"/>
          <w:sz w:val="24"/>
          <w:szCs w:val="24"/>
        </w:rPr>
        <w:lastRenderedPageBreak/>
        <w:t xml:space="preserve">Tamil Nadu are bound by the ‘Polluter Pays’ and the ‘Absolute Liability’ principles, and that in case of an accident the victims can sue the reactor suppliers for damages, even if the Government and the plant operator choose not to sue. The petition seeks a further declaration that the suppliers are bound by the said Act, irrespective of any bilateral agreement to the contrary, and </w:t>
      </w:r>
      <w:r w:rsidR="00FB7D86" w:rsidRPr="009C2DE5">
        <w:rPr>
          <w:rFonts w:ascii="Arial" w:hAnsi="Arial" w:cs="Arial"/>
          <w:sz w:val="24"/>
          <w:szCs w:val="24"/>
        </w:rPr>
        <w:t>challenges</w:t>
      </w:r>
      <w:r w:rsidR="000A6F4D" w:rsidRPr="009C2DE5">
        <w:rPr>
          <w:rFonts w:ascii="Arial" w:hAnsi="Arial" w:cs="Arial"/>
          <w:sz w:val="24"/>
          <w:szCs w:val="24"/>
        </w:rPr>
        <w:t xml:space="preserve"> the rule framed by the Government to scale down the liability of suppliers as </w:t>
      </w:r>
      <w:r w:rsidR="000A6F4D" w:rsidRPr="009C2DE5">
        <w:rPr>
          <w:rFonts w:ascii="Arial" w:hAnsi="Arial" w:cs="Arial"/>
          <w:i/>
          <w:sz w:val="24"/>
          <w:szCs w:val="24"/>
        </w:rPr>
        <w:t xml:space="preserve">ultra vires </w:t>
      </w:r>
      <w:r w:rsidR="000A6F4D" w:rsidRPr="009C2DE5">
        <w:rPr>
          <w:rFonts w:ascii="Arial" w:hAnsi="Arial" w:cs="Arial"/>
          <w:sz w:val="24"/>
          <w:szCs w:val="24"/>
        </w:rPr>
        <w:t xml:space="preserve">the Constitution and the parent Act. </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0A6F4D" w:rsidP="009C2DE5">
      <w:pPr>
        <w:pStyle w:val="NoSpacing"/>
        <w:spacing w:line="276" w:lineRule="auto"/>
        <w:jc w:val="both"/>
        <w:rPr>
          <w:rFonts w:ascii="Arial" w:hAnsi="Arial" w:cs="Arial"/>
          <w:sz w:val="24"/>
          <w:szCs w:val="24"/>
        </w:rPr>
      </w:pPr>
      <w:r w:rsidRPr="009C2DE5">
        <w:rPr>
          <w:rFonts w:ascii="Arial" w:hAnsi="Arial" w:cs="Arial"/>
          <w:sz w:val="24"/>
          <w:szCs w:val="24"/>
        </w:rPr>
        <w:t>The Court has reserved its judgment</w:t>
      </w:r>
      <w:r w:rsidR="00FB7D86" w:rsidRPr="009C2DE5">
        <w:rPr>
          <w:rFonts w:ascii="Arial" w:hAnsi="Arial" w:cs="Arial"/>
          <w:sz w:val="24"/>
          <w:szCs w:val="24"/>
        </w:rPr>
        <w:t xml:space="preserve"> in the matter</w:t>
      </w:r>
      <w:r w:rsidRPr="009C2DE5">
        <w:rPr>
          <w:rFonts w:ascii="Arial" w:hAnsi="Arial" w:cs="Arial"/>
          <w:sz w:val="24"/>
          <w:szCs w:val="24"/>
        </w:rPr>
        <w:t xml:space="preserve">. </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B81D4F" w:rsidP="009C2DE5">
      <w:pPr>
        <w:pStyle w:val="NoSpacing"/>
        <w:spacing w:line="276" w:lineRule="auto"/>
        <w:jc w:val="both"/>
        <w:rPr>
          <w:rFonts w:ascii="Arial" w:hAnsi="Arial" w:cs="Arial"/>
          <w:sz w:val="24"/>
          <w:szCs w:val="24"/>
          <w:lang w:eastAsia="en-IN"/>
        </w:rPr>
      </w:pPr>
      <w:r w:rsidRPr="009C2DE5">
        <w:rPr>
          <w:rFonts w:ascii="Arial" w:hAnsi="Arial" w:cs="Arial"/>
          <w:b/>
          <w:sz w:val="24"/>
          <w:szCs w:val="24"/>
        </w:rPr>
        <w:t xml:space="preserve">13. </w:t>
      </w:r>
      <w:r w:rsidR="000A6F4D" w:rsidRPr="009C2DE5">
        <w:rPr>
          <w:rFonts w:ascii="Arial" w:hAnsi="Arial" w:cs="Arial"/>
          <w:b/>
          <w:sz w:val="24"/>
          <w:szCs w:val="24"/>
        </w:rPr>
        <w:t>WP (C) 21/2013 Internet Freedom</w:t>
      </w:r>
      <w:r w:rsidR="0064691C" w:rsidRPr="009C2DE5">
        <w:rPr>
          <w:rFonts w:ascii="Arial" w:hAnsi="Arial" w:cs="Arial"/>
          <w:b/>
          <w:sz w:val="24"/>
          <w:szCs w:val="24"/>
        </w:rPr>
        <w:t xml:space="preserve">: </w:t>
      </w:r>
      <w:r w:rsidR="000A6F4D" w:rsidRPr="009C2DE5">
        <w:rPr>
          <w:rFonts w:ascii="Arial" w:hAnsi="Arial" w:cs="Arial"/>
          <w:sz w:val="24"/>
          <w:szCs w:val="24"/>
          <w:lang w:eastAsia="en-IN"/>
        </w:rPr>
        <w:t xml:space="preserve">The alarming spurt in cases of abuse of the sweeping powers given to enforcement agencies under the Information Technology Act as amended in 2008 underlined the urgency of judicial intervention to ensure that citizens were not deprived of their freedom of speech and expression and personal liberty for opinions expressed on social media networks. In this context, Common Cause approached the Supreme Court to challenge the constitutional validity of Sections 66A, 69A and 80 of the Act. </w:t>
      </w:r>
      <w:r w:rsidR="00E564C9" w:rsidRPr="009C2DE5">
        <w:rPr>
          <w:rFonts w:ascii="Arial" w:hAnsi="Arial" w:cs="Arial"/>
          <w:sz w:val="24"/>
          <w:szCs w:val="24"/>
        </w:rPr>
        <w:t xml:space="preserve">The matter is </w:t>
      </w:r>
      <w:r w:rsidR="004C2314" w:rsidRPr="009C2DE5">
        <w:rPr>
          <w:rFonts w:ascii="Arial" w:hAnsi="Arial" w:cs="Arial"/>
          <w:sz w:val="24"/>
          <w:szCs w:val="24"/>
        </w:rPr>
        <w:t xml:space="preserve">due </w:t>
      </w:r>
      <w:r w:rsidR="00E564C9" w:rsidRPr="009C2DE5">
        <w:rPr>
          <w:rFonts w:ascii="Arial" w:hAnsi="Arial" w:cs="Arial"/>
          <w:sz w:val="24"/>
          <w:szCs w:val="24"/>
        </w:rPr>
        <w:t>for final disposal</w:t>
      </w:r>
      <w:r w:rsidR="004C2314" w:rsidRPr="009C2DE5">
        <w:rPr>
          <w:rFonts w:ascii="Arial" w:hAnsi="Arial" w:cs="Arial"/>
          <w:sz w:val="24"/>
          <w:szCs w:val="24"/>
        </w:rPr>
        <w:t>.</w:t>
      </w:r>
      <w:r w:rsidR="00E564C9" w:rsidRPr="009C2DE5">
        <w:rPr>
          <w:rFonts w:ascii="Arial" w:hAnsi="Arial" w:cs="Arial"/>
          <w:sz w:val="24"/>
          <w:szCs w:val="24"/>
          <w:lang w:eastAsia="en-IN"/>
        </w:rPr>
        <w:t xml:space="preserve"> </w:t>
      </w:r>
      <w:r w:rsidR="004C2314" w:rsidRPr="009C2DE5">
        <w:rPr>
          <w:rFonts w:ascii="Arial" w:hAnsi="Arial" w:cs="Arial"/>
          <w:sz w:val="24"/>
          <w:szCs w:val="24"/>
          <w:lang w:eastAsia="en-IN"/>
        </w:rPr>
        <w:t>There</w:t>
      </w:r>
      <w:r w:rsidR="000A6F4D" w:rsidRPr="009C2DE5">
        <w:rPr>
          <w:rFonts w:ascii="Arial" w:hAnsi="Arial" w:cs="Arial"/>
          <w:sz w:val="24"/>
          <w:szCs w:val="24"/>
          <w:lang w:eastAsia="en-IN"/>
        </w:rPr>
        <w:t xml:space="preserve"> </w:t>
      </w:r>
      <w:r w:rsidR="004C2314" w:rsidRPr="009C2DE5">
        <w:rPr>
          <w:rFonts w:ascii="Arial" w:hAnsi="Arial" w:cs="Arial"/>
          <w:sz w:val="24"/>
          <w:szCs w:val="24"/>
          <w:lang w:eastAsia="en-IN"/>
        </w:rPr>
        <w:t xml:space="preserve">has been no </w:t>
      </w:r>
      <w:r w:rsidR="000A6F4D" w:rsidRPr="009C2DE5">
        <w:rPr>
          <w:rFonts w:ascii="Arial" w:hAnsi="Arial" w:cs="Arial"/>
          <w:sz w:val="24"/>
          <w:szCs w:val="24"/>
          <w:lang w:eastAsia="en-IN"/>
        </w:rPr>
        <w:t xml:space="preserve">hearing </w:t>
      </w:r>
      <w:r w:rsidR="004C2314" w:rsidRPr="009C2DE5">
        <w:rPr>
          <w:rFonts w:ascii="Arial" w:hAnsi="Arial" w:cs="Arial"/>
          <w:sz w:val="24"/>
          <w:szCs w:val="24"/>
          <w:lang w:eastAsia="en-IN"/>
        </w:rPr>
        <w:t>after</w:t>
      </w:r>
      <w:r w:rsidR="000A6F4D" w:rsidRPr="009C2DE5">
        <w:rPr>
          <w:rFonts w:ascii="Arial" w:hAnsi="Arial" w:cs="Arial"/>
          <w:sz w:val="24"/>
          <w:szCs w:val="24"/>
          <w:lang w:eastAsia="en-IN"/>
        </w:rPr>
        <w:t xml:space="preserve"> September 30, 2013</w:t>
      </w:r>
      <w:r w:rsidR="000A6F4D" w:rsidRPr="009C2DE5">
        <w:rPr>
          <w:rFonts w:ascii="Arial" w:hAnsi="Arial" w:cs="Arial"/>
          <w:sz w:val="24"/>
          <w:szCs w:val="24"/>
        </w:rPr>
        <w:t>.</w:t>
      </w:r>
    </w:p>
    <w:p w:rsidR="00013AAE" w:rsidRPr="009C2DE5" w:rsidRDefault="00013AAE" w:rsidP="009C2DE5">
      <w:pPr>
        <w:pStyle w:val="NoSpacing"/>
        <w:spacing w:line="276" w:lineRule="auto"/>
        <w:jc w:val="both"/>
        <w:rPr>
          <w:rFonts w:ascii="Arial" w:hAnsi="Arial" w:cs="Arial"/>
          <w:sz w:val="24"/>
          <w:szCs w:val="24"/>
          <w:lang w:eastAsia="en-IN"/>
        </w:rPr>
      </w:pPr>
    </w:p>
    <w:p w:rsidR="000A6F4D" w:rsidRPr="009C2DE5" w:rsidRDefault="00B81D4F" w:rsidP="009C2DE5">
      <w:pPr>
        <w:pStyle w:val="ListParagraph"/>
        <w:spacing w:before="100" w:beforeAutospacing="1" w:after="0"/>
        <w:ind w:left="0"/>
        <w:jc w:val="both"/>
        <w:rPr>
          <w:rFonts w:ascii="Arial" w:hAnsi="Arial" w:cs="Arial"/>
          <w:sz w:val="24"/>
          <w:szCs w:val="24"/>
        </w:rPr>
      </w:pPr>
      <w:r w:rsidRPr="009C2DE5">
        <w:rPr>
          <w:rFonts w:ascii="Arial" w:hAnsi="Arial" w:cs="Arial"/>
          <w:b/>
          <w:bCs/>
          <w:sz w:val="24"/>
          <w:szCs w:val="24"/>
        </w:rPr>
        <w:t xml:space="preserve">14. </w:t>
      </w:r>
      <w:r w:rsidR="000A6F4D" w:rsidRPr="009C2DE5">
        <w:rPr>
          <w:rFonts w:ascii="Arial" w:hAnsi="Arial" w:cs="Arial"/>
          <w:b/>
          <w:bCs/>
          <w:sz w:val="24"/>
          <w:szCs w:val="24"/>
        </w:rPr>
        <w:t xml:space="preserve">IA in SLP (C) </w:t>
      </w:r>
      <w:r w:rsidR="000A6F4D" w:rsidRPr="009C2DE5">
        <w:rPr>
          <w:rFonts w:ascii="Arial" w:hAnsi="Arial" w:cs="Arial"/>
          <w:b/>
          <w:sz w:val="24"/>
          <w:szCs w:val="24"/>
        </w:rPr>
        <w:t>29882/2012</w:t>
      </w:r>
      <w:r w:rsidR="0064691C" w:rsidRPr="009C2DE5">
        <w:rPr>
          <w:rFonts w:ascii="Arial" w:hAnsi="Arial" w:cs="Arial"/>
          <w:b/>
          <w:sz w:val="24"/>
          <w:szCs w:val="24"/>
        </w:rPr>
        <w:t xml:space="preserve">: </w:t>
      </w:r>
      <w:r w:rsidR="000A6F4D" w:rsidRPr="009C2DE5">
        <w:rPr>
          <w:rFonts w:ascii="Arial" w:hAnsi="Arial" w:cs="Arial"/>
          <w:sz w:val="24"/>
          <w:szCs w:val="24"/>
        </w:rPr>
        <w:t xml:space="preserve">The SLP filed by Mr. Ashok Chavan, former Chief Minister of Maharashtra, against the order of the Delhi High Court upholding the Election Commission's power to inquire into the correctness of the account of election expenses filed by a candidate was under the consideration of the Supreme Court. In this matter, the UOI had filed a counter affidavit claiming that in terms of Section 10A of the </w:t>
      </w:r>
      <w:r w:rsidR="00C01972" w:rsidRPr="009C2DE5">
        <w:rPr>
          <w:rFonts w:ascii="Arial" w:hAnsi="Arial" w:cs="Arial"/>
          <w:sz w:val="24"/>
          <w:szCs w:val="24"/>
        </w:rPr>
        <w:t>RPA</w:t>
      </w:r>
      <w:r w:rsidR="000A6F4D" w:rsidRPr="009C2DE5">
        <w:rPr>
          <w:rFonts w:ascii="Arial" w:hAnsi="Arial" w:cs="Arial"/>
          <w:sz w:val="24"/>
          <w:szCs w:val="24"/>
        </w:rPr>
        <w:t xml:space="preserve"> and Rule 89 of the Conduct of Election Rules, the power of the Commission to disqualify a person arises only in the event of failure to lodge an account of election expenses and not for any </w:t>
      </w:r>
      <w:r w:rsidR="00124DDA" w:rsidRPr="009C2DE5">
        <w:rPr>
          <w:rFonts w:ascii="Arial" w:hAnsi="Arial" w:cs="Arial"/>
          <w:sz w:val="24"/>
          <w:szCs w:val="24"/>
        </w:rPr>
        <w:t>inaccuracy in</w:t>
      </w:r>
      <w:r w:rsidR="000A6F4D" w:rsidRPr="009C2DE5">
        <w:rPr>
          <w:rFonts w:ascii="Arial" w:hAnsi="Arial" w:cs="Arial"/>
          <w:sz w:val="24"/>
          <w:szCs w:val="24"/>
        </w:rPr>
        <w:t xml:space="preserve"> such account.  </w:t>
      </w:r>
    </w:p>
    <w:p w:rsidR="000A6F4D" w:rsidRPr="009C2DE5" w:rsidRDefault="000A6F4D" w:rsidP="009C2DE5">
      <w:pPr>
        <w:spacing w:before="100" w:beforeAutospacing="1"/>
        <w:jc w:val="both"/>
        <w:rPr>
          <w:rFonts w:ascii="Arial" w:hAnsi="Arial" w:cs="Arial"/>
          <w:i/>
          <w:iCs/>
          <w:sz w:val="24"/>
          <w:szCs w:val="24"/>
        </w:rPr>
      </w:pPr>
      <w:r w:rsidRPr="009C2DE5">
        <w:rPr>
          <w:rFonts w:ascii="Arial" w:hAnsi="Arial" w:cs="Arial"/>
          <w:sz w:val="24"/>
          <w:szCs w:val="24"/>
        </w:rPr>
        <w:t xml:space="preserve">This averment flouted the Apex Court’s landmark decisions in </w:t>
      </w:r>
      <w:r w:rsidRPr="009C2DE5">
        <w:rPr>
          <w:rFonts w:ascii="Arial" w:hAnsi="Arial" w:cs="Arial"/>
          <w:i/>
          <w:iCs/>
          <w:sz w:val="24"/>
          <w:szCs w:val="24"/>
        </w:rPr>
        <w:t>Common Cause</w:t>
      </w:r>
      <w:r w:rsidR="00587BD9" w:rsidRPr="009C2DE5">
        <w:rPr>
          <w:rFonts w:ascii="Arial" w:hAnsi="Arial" w:cs="Arial"/>
          <w:i/>
          <w:iCs/>
          <w:sz w:val="24"/>
          <w:szCs w:val="24"/>
        </w:rPr>
        <w:t xml:space="preserve"> (1996)</w:t>
      </w:r>
      <w:r w:rsidRPr="009C2DE5">
        <w:rPr>
          <w:rFonts w:ascii="Arial" w:hAnsi="Arial" w:cs="Arial"/>
          <w:i/>
          <w:iCs/>
          <w:sz w:val="24"/>
          <w:szCs w:val="24"/>
        </w:rPr>
        <w:t xml:space="preserve">, </w:t>
      </w:r>
      <w:r w:rsidRPr="009C2DE5">
        <w:rPr>
          <w:rFonts w:ascii="Arial" w:hAnsi="Arial" w:cs="Arial"/>
          <w:sz w:val="24"/>
          <w:szCs w:val="24"/>
        </w:rPr>
        <w:t>and</w:t>
      </w:r>
      <w:r w:rsidRPr="009C2DE5">
        <w:rPr>
          <w:rFonts w:ascii="Arial" w:hAnsi="Arial" w:cs="Arial"/>
          <w:i/>
          <w:iCs/>
          <w:sz w:val="24"/>
          <w:szCs w:val="24"/>
        </w:rPr>
        <w:t xml:space="preserve"> LR Shivaramagowda (</w:t>
      </w:r>
      <w:r w:rsidR="00587BD9" w:rsidRPr="009C2DE5">
        <w:rPr>
          <w:rFonts w:ascii="Arial" w:hAnsi="Arial" w:cs="Arial"/>
          <w:i/>
          <w:iCs/>
          <w:sz w:val="24"/>
          <w:szCs w:val="24"/>
        </w:rPr>
        <w:t>1999</w:t>
      </w:r>
      <w:r w:rsidRPr="009C2DE5">
        <w:rPr>
          <w:rFonts w:ascii="Arial" w:hAnsi="Arial" w:cs="Arial"/>
          <w:i/>
          <w:iCs/>
          <w:sz w:val="24"/>
          <w:szCs w:val="24"/>
        </w:rPr>
        <w:t xml:space="preserve">). </w:t>
      </w:r>
      <w:r w:rsidRPr="009C2DE5">
        <w:rPr>
          <w:rFonts w:ascii="Arial" w:hAnsi="Arial" w:cs="Arial"/>
          <w:sz w:val="24"/>
          <w:szCs w:val="24"/>
        </w:rPr>
        <w:t>The Society file</w:t>
      </w:r>
      <w:r w:rsidR="00C01972" w:rsidRPr="009C2DE5">
        <w:rPr>
          <w:rFonts w:ascii="Arial" w:hAnsi="Arial" w:cs="Arial"/>
          <w:sz w:val="24"/>
          <w:szCs w:val="24"/>
        </w:rPr>
        <w:t>d</w:t>
      </w:r>
      <w:r w:rsidRPr="009C2DE5">
        <w:rPr>
          <w:rFonts w:ascii="Arial" w:hAnsi="Arial" w:cs="Arial"/>
          <w:sz w:val="24"/>
          <w:szCs w:val="24"/>
        </w:rPr>
        <w:t xml:space="preserve"> an </w:t>
      </w:r>
      <w:r w:rsidR="00C01972" w:rsidRPr="009C2DE5">
        <w:rPr>
          <w:rFonts w:ascii="Arial" w:hAnsi="Arial" w:cs="Arial"/>
          <w:sz w:val="24"/>
          <w:szCs w:val="24"/>
        </w:rPr>
        <w:t>IA</w:t>
      </w:r>
      <w:r w:rsidRPr="009C2DE5">
        <w:rPr>
          <w:rFonts w:ascii="Arial" w:hAnsi="Arial" w:cs="Arial"/>
          <w:sz w:val="24"/>
          <w:szCs w:val="24"/>
        </w:rPr>
        <w:t xml:space="preserve"> in concert with like-minded civil society organisations and eminent citizens</w:t>
      </w:r>
      <w:r w:rsidR="00C01972" w:rsidRPr="009C2DE5">
        <w:rPr>
          <w:rFonts w:ascii="Arial" w:hAnsi="Arial" w:cs="Arial"/>
          <w:sz w:val="24"/>
          <w:szCs w:val="24"/>
        </w:rPr>
        <w:t xml:space="preserve"> </w:t>
      </w:r>
      <w:r w:rsidRPr="009C2DE5">
        <w:rPr>
          <w:rFonts w:ascii="Arial" w:hAnsi="Arial" w:cs="Arial"/>
          <w:sz w:val="24"/>
          <w:szCs w:val="24"/>
        </w:rPr>
        <w:t>to defeat th</w:t>
      </w:r>
      <w:r w:rsidR="00C01972" w:rsidRPr="009C2DE5">
        <w:rPr>
          <w:rFonts w:ascii="Arial" w:hAnsi="Arial" w:cs="Arial"/>
          <w:sz w:val="24"/>
          <w:szCs w:val="24"/>
        </w:rPr>
        <w:t>is</w:t>
      </w:r>
      <w:r w:rsidRPr="009C2DE5">
        <w:rPr>
          <w:rFonts w:ascii="Arial" w:hAnsi="Arial" w:cs="Arial"/>
          <w:sz w:val="24"/>
          <w:szCs w:val="24"/>
        </w:rPr>
        <w:t xml:space="preserve"> nefarious design </w:t>
      </w:r>
      <w:r w:rsidR="00C01972" w:rsidRPr="009C2DE5">
        <w:rPr>
          <w:rFonts w:ascii="Arial" w:hAnsi="Arial" w:cs="Arial"/>
          <w:sz w:val="24"/>
          <w:szCs w:val="24"/>
        </w:rPr>
        <w:t>to</w:t>
      </w:r>
      <w:r w:rsidRPr="009C2DE5">
        <w:rPr>
          <w:rFonts w:ascii="Arial" w:hAnsi="Arial" w:cs="Arial"/>
          <w:sz w:val="24"/>
          <w:szCs w:val="24"/>
        </w:rPr>
        <w:t xml:space="preserve"> undermin</w:t>
      </w:r>
      <w:r w:rsidR="00C01972" w:rsidRPr="009C2DE5">
        <w:rPr>
          <w:rFonts w:ascii="Arial" w:hAnsi="Arial" w:cs="Arial"/>
          <w:sz w:val="24"/>
          <w:szCs w:val="24"/>
        </w:rPr>
        <w:t>e</w:t>
      </w:r>
      <w:r w:rsidRPr="009C2DE5">
        <w:rPr>
          <w:rFonts w:ascii="Arial" w:hAnsi="Arial" w:cs="Arial"/>
          <w:sz w:val="24"/>
          <w:szCs w:val="24"/>
        </w:rPr>
        <w:t xml:space="preserve"> the </w:t>
      </w:r>
      <w:r w:rsidR="00C01972" w:rsidRPr="009C2DE5">
        <w:rPr>
          <w:rFonts w:ascii="Arial" w:hAnsi="Arial" w:cs="Arial"/>
          <w:sz w:val="24"/>
          <w:szCs w:val="24"/>
        </w:rPr>
        <w:t xml:space="preserve">Commission’s </w:t>
      </w:r>
      <w:r w:rsidRPr="009C2DE5">
        <w:rPr>
          <w:rFonts w:ascii="Arial" w:hAnsi="Arial" w:cs="Arial"/>
          <w:sz w:val="24"/>
          <w:szCs w:val="24"/>
        </w:rPr>
        <w:t xml:space="preserve">capacity to curb the influence of money power and ensure the purity of elections. </w:t>
      </w:r>
    </w:p>
    <w:p w:rsidR="000A6F4D" w:rsidRPr="009C2DE5" w:rsidRDefault="000A6F4D" w:rsidP="009C2DE5">
      <w:pPr>
        <w:pStyle w:val="NoSpacing"/>
        <w:spacing w:line="276" w:lineRule="auto"/>
        <w:jc w:val="both"/>
        <w:rPr>
          <w:rFonts w:ascii="Arial" w:hAnsi="Arial" w:cs="Arial"/>
          <w:sz w:val="24"/>
          <w:szCs w:val="24"/>
        </w:rPr>
      </w:pPr>
      <w:r w:rsidRPr="009C2DE5">
        <w:rPr>
          <w:rFonts w:ascii="Arial" w:hAnsi="Arial" w:cs="Arial"/>
          <w:sz w:val="24"/>
          <w:szCs w:val="24"/>
        </w:rPr>
        <w:t>The Supreme Court </w:t>
      </w:r>
      <w:r w:rsidR="00C01972" w:rsidRPr="009C2DE5">
        <w:rPr>
          <w:rFonts w:ascii="Arial" w:hAnsi="Arial" w:cs="Arial"/>
          <w:sz w:val="24"/>
          <w:szCs w:val="24"/>
        </w:rPr>
        <w:t xml:space="preserve">in </w:t>
      </w:r>
      <w:r w:rsidRPr="009C2DE5">
        <w:rPr>
          <w:rFonts w:ascii="Arial" w:hAnsi="Arial" w:cs="Arial"/>
          <w:sz w:val="24"/>
          <w:szCs w:val="24"/>
        </w:rPr>
        <w:t>its verdict o</w:t>
      </w:r>
      <w:r w:rsidR="00C01972" w:rsidRPr="009C2DE5">
        <w:rPr>
          <w:rFonts w:ascii="Arial" w:hAnsi="Arial" w:cs="Arial"/>
          <w:sz w:val="24"/>
          <w:szCs w:val="24"/>
        </w:rPr>
        <w:t>f</w:t>
      </w:r>
      <w:r w:rsidRPr="009C2DE5">
        <w:rPr>
          <w:rFonts w:ascii="Arial" w:hAnsi="Arial" w:cs="Arial"/>
          <w:sz w:val="24"/>
          <w:szCs w:val="24"/>
        </w:rPr>
        <w:t xml:space="preserve"> May 5, 2014</w:t>
      </w:r>
      <w:r w:rsidR="00C01972" w:rsidRPr="009C2DE5">
        <w:rPr>
          <w:rFonts w:ascii="Arial" w:hAnsi="Arial" w:cs="Arial"/>
          <w:sz w:val="24"/>
          <w:szCs w:val="24"/>
        </w:rPr>
        <w:t xml:space="preserve"> </w:t>
      </w:r>
      <w:r w:rsidRPr="009C2DE5">
        <w:rPr>
          <w:rFonts w:ascii="Arial" w:hAnsi="Arial" w:cs="Arial"/>
          <w:sz w:val="24"/>
          <w:szCs w:val="24"/>
        </w:rPr>
        <w:t>h</w:t>
      </w:r>
      <w:r w:rsidR="00C01972" w:rsidRPr="009C2DE5">
        <w:rPr>
          <w:rFonts w:ascii="Arial" w:hAnsi="Arial" w:cs="Arial"/>
          <w:sz w:val="24"/>
          <w:szCs w:val="24"/>
        </w:rPr>
        <w:t>eld</w:t>
      </w:r>
      <w:r w:rsidRPr="009C2DE5">
        <w:rPr>
          <w:rFonts w:ascii="Arial" w:hAnsi="Arial" w:cs="Arial"/>
          <w:sz w:val="24"/>
          <w:szCs w:val="24"/>
        </w:rPr>
        <w:t xml:space="preserve"> that the Election Commission was </w:t>
      </w:r>
      <w:r w:rsidR="00C01972" w:rsidRPr="009C2DE5">
        <w:rPr>
          <w:rFonts w:ascii="Arial" w:hAnsi="Arial" w:cs="Arial"/>
          <w:sz w:val="24"/>
          <w:szCs w:val="24"/>
        </w:rPr>
        <w:t>empowered</w:t>
      </w:r>
      <w:r w:rsidRPr="009C2DE5">
        <w:rPr>
          <w:rFonts w:ascii="Arial" w:hAnsi="Arial" w:cs="Arial"/>
          <w:sz w:val="24"/>
          <w:szCs w:val="24"/>
        </w:rPr>
        <w:t xml:space="preserve"> to inquire into the correctness of expenditure accounts and order disqualification if a candidate was found to have lodged incorrect accounts. This order should go a long way in bringing about transparency in election accounts and curbing the phenomenon of paid news.</w:t>
      </w:r>
    </w:p>
    <w:p w:rsidR="000A6F4D" w:rsidRPr="009C2DE5" w:rsidRDefault="000A6F4D" w:rsidP="009C2DE5">
      <w:pPr>
        <w:pStyle w:val="NoSpacing"/>
        <w:spacing w:line="276" w:lineRule="auto"/>
        <w:jc w:val="both"/>
        <w:rPr>
          <w:rFonts w:ascii="Arial" w:hAnsi="Arial" w:cs="Arial"/>
          <w:sz w:val="24"/>
          <w:szCs w:val="24"/>
        </w:rPr>
      </w:pPr>
    </w:p>
    <w:p w:rsidR="00FB7D86" w:rsidRPr="009C2DE5" w:rsidRDefault="00B81D4F" w:rsidP="009C2DE5">
      <w:pPr>
        <w:pStyle w:val="ListParagraph"/>
        <w:spacing w:after="0"/>
        <w:ind w:left="0"/>
        <w:jc w:val="both"/>
        <w:rPr>
          <w:rFonts w:ascii="Arial" w:hAnsi="Arial" w:cs="Arial"/>
          <w:sz w:val="24"/>
          <w:szCs w:val="24"/>
        </w:rPr>
      </w:pPr>
      <w:r w:rsidRPr="009C2DE5">
        <w:rPr>
          <w:rFonts w:ascii="Arial" w:hAnsi="Arial" w:cs="Arial"/>
          <w:b/>
          <w:sz w:val="24"/>
          <w:szCs w:val="24"/>
        </w:rPr>
        <w:t xml:space="preserve">15. </w:t>
      </w:r>
      <w:r w:rsidR="000A6F4D" w:rsidRPr="009C2DE5">
        <w:rPr>
          <w:rFonts w:ascii="Arial" w:hAnsi="Arial" w:cs="Arial"/>
          <w:b/>
          <w:sz w:val="24"/>
          <w:szCs w:val="24"/>
        </w:rPr>
        <w:t xml:space="preserve">WP (C) 678/2013- </w:t>
      </w:r>
      <w:hyperlink r:id="rId7" w:tgtFrame="_blank" w:history="1">
        <w:r w:rsidR="00B83C1E" w:rsidRPr="009C2DE5">
          <w:rPr>
            <w:rStyle w:val="Hyperlink"/>
            <w:rFonts w:ascii="Arial" w:hAnsi="Arial" w:cs="Arial"/>
            <w:b/>
            <w:color w:val="000000" w:themeColor="text1"/>
            <w:sz w:val="24"/>
            <w:szCs w:val="24"/>
            <w:u w:val="none"/>
          </w:rPr>
          <w:t>Inquiry</w:t>
        </w:r>
      </w:hyperlink>
      <w:r w:rsidR="00B83C1E" w:rsidRPr="009C2DE5">
        <w:rPr>
          <w:rFonts w:ascii="Arial" w:hAnsi="Arial" w:cs="Arial"/>
          <w:sz w:val="24"/>
          <w:szCs w:val="24"/>
        </w:rPr>
        <w:t xml:space="preserve"> </w:t>
      </w:r>
      <w:r w:rsidR="00B83C1E" w:rsidRPr="009C2DE5">
        <w:rPr>
          <w:rFonts w:ascii="Arial" w:hAnsi="Arial" w:cs="Arial"/>
          <w:b/>
          <w:sz w:val="24"/>
          <w:szCs w:val="24"/>
        </w:rPr>
        <w:t>against Chairman, NHRC:</w:t>
      </w:r>
      <w:r w:rsidR="00B83C1E" w:rsidRPr="009C2DE5">
        <w:rPr>
          <w:rFonts w:ascii="Arial" w:hAnsi="Arial" w:cs="Arial"/>
          <w:sz w:val="24"/>
          <w:szCs w:val="24"/>
        </w:rPr>
        <w:t xml:space="preserve"> </w:t>
      </w:r>
      <w:r w:rsidR="0064691C" w:rsidRPr="009C2DE5">
        <w:rPr>
          <w:rFonts w:ascii="Arial" w:hAnsi="Arial" w:cs="Arial"/>
          <w:sz w:val="24"/>
          <w:szCs w:val="24"/>
        </w:rPr>
        <w:t xml:space="preserve"> </w:t>
      </w:r>
      <w:r w:rsidR="00061037" w:rsidRPr="009C2DE5">
        <w:rPr>
          <w:rFonts w:ascii="Arial" w:hAnsi="Arial" w:cs="Arial"/>
          <w:sz w:val="24"/>
          <w:szCs w:val="24"/>
        </w:rPr>
        <w:t xml:space="preserve">Our PIL seeks a writ of mandamus to the Union of India to comply with the Court’s order of May 10, 2012 in our PIL WP (C) 35/2012 by making a reference for holding an inquiry against Shri K. </w:t>
      </w:r>
      <w:r w:rsidR="00061037" w:rsidRPr="009C2DE5">
        <w:rPr>
          <w:rFonts w:ascii="Arial" w:hAnsi="Arial" w:cs="Arial"/>
          <w:sz w:val="24"/>
          <w:szCs w:val="24"/>
        </w:rPr>
        <w:lastRenderedPageBreak/>
        <w:t xml:space="preserve">G. Balakrishnan, Chairman, </w:t>
      </w:r>
      <w:proofErr w:type="gramStart"/>
      <w:r w:rsidR="00061037" w:rsidRPr="009C2DE5">
        <w:rPr>
          <w:rFonts w:ascii="Arial" w:hAnsi="Arial" w:cs="Arial"/>
          <w:sz w:val="24"/>
          <w:szCs w:val="24"/>
        </w:rPr>
        <w:t>National</w:t>
      </w:r>
      <w:proofErr w:type="gramEnd"/>
      <w:r w:rsidR="00061037" w:rsidRPr="009C2DE5">
        <w:rPr>
          <w:rFonts w:ascii="Arial" w:hAnsi="Arial" w:cs="Arial"/>
          <w:sz w:val="24"/>
          <w:szCs w:val="24"/>
        </w:rPr>
        <w:t xml:space="preserve"> Human Rights Commission.</w:t>
      </w:r>
      <w:r w:rsidR="0093097B" w:rsidRPr="009C2DE5">
        <w:rPr>
          <w:rFonts w:ascii="Arial" w:hAnsi="Arial" w:cs="Arial"/>
          <w:sz w:val="24"/>
          <w:szCs w:val="24"/>
        </w:rPr>
        <w:t xml:space="preserve"> We have comprehensively rebutted </w:t>
      </w:r>
      <w:r w:rsidR="0093097B" w:rsidRPr="009C2DE5">
        <w:rPr>
          <w:rFonts w:ascii="Arial" w:hAnsi="Arial" w:cs="Arial"/>
          <w:sz w:val="24"/>
          <w:szCs w:val="24"/>
          <w:lang w:eastAsia="en-IN"/>
        </w:rPr>
        <w:t xml:space="preserve">the specious arguments advanced by the UOI in support of its contention that </w:t>
      </w:r>
      <w:r w:rsidR="0093097B" w:rsidRPr="009C2DE5">
        <w:rPr>
          <w:rFonts w:ascii="Arial" w:hAnsi="Arial" w:cs="Arial"/>
          <w:sz w:val="24"/>
          <w:szCs w:val="24"/>
        </w:rPr>
        <w:t xml:space="preserve">there was no misbehavior on the part of </w:t>
      </w:r>
      <w:r w:rsidR="0093097B" w:rsidRPr="009C2DE5">
        <w:rPr>
          <w:rFonts w:ascii="Arial" w:hAnsi="Arial" w:cs="Arial"/>
          <w:sz w:val="24"/>
          <w:szCs w:val="24"/>
          <w:shd w:val="clear" w:color="auto" w:fill="FFFFFF"/>
        </w:rPr>
        <w:t>Justice Balakrishnan,</w:t>
      </w:r>
      <w:r w:rsidR="0093097B" w:rsidRPr="009C2DE5">
        <w:rPr>
          <w:rFonts w:ascii="Arial" w:hAnsi="Arial" w:cs="Arial"/>
          <w:sz w:val="24"/>
          <w:szCs w:val="24"/>
        </w:rPr>
        <w:t xml:space="preserve"> either as a judge, or as Chairman, NHRC. </w:t>
      </w:r>
    </w:p>
    <w:p w:rsidR="00FB7D86" w:rsidRPr="009C2DE5" w:rsidRDefault="00FB7D86" w:rsidP="009C2DE5">
      <w:pPr>
        <w:pStyle w:val="ListParagraph"/>
        <w:spacing w:after="0"/>
        <w:ind w:left="0"/>
        <w:jc w:val="both"/>
        <w:rPr>
          <w:rFonts w:ascii="Arial" w:hAnsi="Arial" w:cs="Arial"/>
          <w:sz w:val="24"/>
          <w:szCs w:val="24"/>
        </w:rPr>
      </w:pPr>
    </w:p>
    <w:p w:rsidR="000A6F4D" w:rsidRPr="009C2DE5" w:rsidRDefault="0093097B" w:rsidP="009C2DE5">
      <w:pPr>
        <w:pStyle w:val="ListParagraph"/>
        <w:spacing w:after="0"/>
        <w:ind w:left="0"/>
        <w:jc w:val="both"/>
        <w:rPr>
          <w:rFonts w:ascii="Arial" w:hAnsi="Arial" w:cs="Arial"/>
          <w:sz w:val="24"/>
          <w:szCs w:val="24"/>
          <w:shd w:val="clear" w:color="auto" w:fill="FFFFFF"/>
        </w:rPr>
      </w:pPr>
      <w:r w:rsidRPr="009C2DE5">
        <w:rPr>
          <w:rFonts w:ascii="Arial" w:hAnsi="Arial" w:cs="Arial"/>
          <w:sz w:val="24"/>
          <w:szCs w:val="24"/>
        </w:rPr>
        <w:t>At</w:t>
      </w:r>
      <w:r w:rsidR="000A6F4D" w:rsidRPr="009C2DE5">
        <w:rPr>
          <w:rFonts w:ascii="Arial" w:hAnsi="Arial" w:cs="Arial"/>
          <w:sz w:val="24"/>
          <w:szCs w:val="24"/>
        </w:rPr>
        <w:t xml:space="preserve"> the hearing on October 17, 2013,</w:t>
      </w:r>
      <w:r w:rsidR="000A6F4D" w:rsidRPr="009C2DE5">
        <w:rPr>
          <w:rFonts w:ascii="Arial" w:hAnsi="Arial" w:cs="Arial"/>
          <w:sz w:val="24"/>
          <w:szCs w:val="24"/>
          <w:shd w:val="clear" w:color="auto" w:fill="FFFFFF"/>
        </w:rPr>
        <w:t xml:space="preserve"> the Court wondered whether it could ask the government to seek a reference to itself and posted the matter for final hearing as it was a serious issue to be decided after due deliberation.</w:t>
      </w:r>
      <w:r w:rsidR="00F04AF2" w:rsidRPr="009C2DE5">
        <w:rPr>
          <w:rFonts w:ascii="Arial" w:hAnsi="Arial" w:cs="Arial"/>
          <w:sz w:val="24"/>
          <w:szCs w:val="24"/>
          <w:shd w:val="clear" w:color="auto" w:fill="FFFFFF"/>
        </w:rPr>
        <w:t xml:space="preserve"> </w:t>
      </w:r>
      <w:r w:rsidR="00B83C1E" w:rsidRPr="009C2DE5">
        <w:rPr>
          <w:rFonts w:ascii="Arial" w:hAnsi="Arial" w:cs="Arial"/>
          <w:sz w:val="24"/>
          <w:szCs w:val="24"/>
          <w:shd w:val="clear" w:color="auto" w:fill="FFFFFF"/>
        </w:rPr>
        <w:t>The matter</w:t>
      </w:r>
      <w:r w:rsidR="00F04AF2" w:rsidRPr="009C2DE5">
        <w:rPr>
          <w:rFonts w:ascii="Arial" w:hAnsi="Arial" w:cs="Arial"/>
          <w:sz w:val="24"/>
          <w:szCs w:val="24"/>
          <w:shd w:val="clear" w:color="auto" w:fill="FFFFFF"/>
        </w:rPr>
        <w:t xml:space="preserve"> is now listed for October 14, 2014.</w:t>
      </w:r>
    </w:p>
    <w:p w:rsidR="000A6F4D" w:rsidRPr="009C2DE5" w:rsidRDefault="000A6F4D" w:rsidP="009C2DE5">
      <w:pPr>
        <w:pStyle w:val="NoSpacing"/>
        <w:spacing w:line="276" w:lineRule="auto"/>
        <w:jc w:val="both"/>
        <w:rPr>
          <w:rFonts w:ascii="Arial" w:hAnsi="Arial" w:cs="Arial"/>
          <w:sz w:val="24"/>
          <w:szCs w:val="24"/>
          <w:shd w:val="clear" w:color="auto" w:fill="FFFFFF"/>
        </w:rPr>
      </w:pPr>
    </w:p>
    <w:p w:rsidR="000A6F4D" w:rsidRPr="009C2DE5" w:rsidRDefault="00B81D4F" w:rsidP="009C2DE5">
      <w:pPr>
        <w:pStyle w:val="NoSpacing"/>
        <w:spacing w:line="276" w:lineRule="auto"/>
        <w:jc w:val="both"/>
        <w:rPr>
          <w:rFonts w:ascii="Arial" w:hAnsi="Arial" w:cs="Arial"/>
          <w:sz w:val="24"/>
          <w:szCs w:val="24"/>
        </w:rPr>
      </w:pPr>
      <w:r w:rsidRPr="009C2DE5">
        <w:rPr>
          <w:rFonts w:ascii="Arial" w:hAnsi="Arial" w:cs="Arial"/>
          <w:b/>
          <w:sz w:val="24"/>
          <w:szCs w:val="24"/>
          <w:shd w:val="clear" w:color="auto" w:fill="FFFFFF"/>
        </w:rPr>
        <w:t xml:space="preserve">16. </w:t>
      </w:r>
      <w:r w:rsidR="000A6F4D" w:rsidRPr="009C2DE5">
        <w:rPr>
          <w:rFonts w:ascii="Arial" w:hAnsi="Arial" w:cs="Arial"/>
          <w:b/>
          <w:sz w:val="24"/>
          <w:szCs w:val="24"/>
          <w:shd w:val="clear" w:color="auto" w:fill="FFFFFF"/>
        </w:rPr>
        <w:t xml:space="preserve">WP </w:t>
      </w:r>
      <w:r w:rsidR="000A6F4D" w:rsidRPr="009C2DE5">
        <w:rPr>
          <w:rFonts w:ascii="Arial" w:hAnsi="Arial" w:cs="Arial"/>
          <w:b/>
          <w:sz w:val="24"/>
          <w:szCs w:val="24"/>
        </w:rPr>
        <w:t xml:space="preserve">(C) </w:t>
      </w:r>
      <w:r w:rsidR="000A6F4D" w:rsidRPr="009C2DE5">
        <w:rPr>
          <w:rFonts w:ascii="Arial" w:hAnsi="Arial" w:cs="Arial"/>
          <w:b/>
          <w:sz w:val="24"/>
          <w:szCs w:val="24"/>
          <w:shd w:val="clear" w:color="auto" w:fill="FFFFFF"/>
        </w:rPr>
        <w:t xml:space="preserve">728/2013- </w:t>
      </w:r>
      <w:r w:rsidR="000A6F4D" w:rsidRPr="009C2DE5">
        <w:rPr>
          <w:rFonts w:ascii="Arial" w:hAnsi="Arial" w:cs="Arial"/>
          <w:b/>
          <w:i/>
          <w:sz w:val="24"/>
          <w:szCs w:val="24"/>
          <w:shd w:val="clear" w:color="auto" w:fill="FFFFFF"/>
        </w:rPr>
        <w:t>M</w:t>
      </w:r>
      <w:r w:rsidR="000A6F4D" w:rsidRPr="009C2DE5">
        <w:rPr>
          <w:rFonts w:ascii="Arial" w:hAnsi="Arial" w:cs="Arial"/>
          <w:b/>
          <w:i/>
          <w:iCs/>
          <w:sz w:val="24"/>
          <w:szCs w:val="24"/>
          <w:shd w:val="clear" w:color="auto" w:fill="FFFFFF"/>
        </w:rPr>
        <w:t>ala fide</w:t>
      </w:r>
      <w:r w:rsidR="000A6F4D" w:rsidRPr="009C2DE5">
        <w:rPr>
          <w:rStyle w:val="apple-converted-space"/>
          <w:rFonts w:ascii="Arial" w:hAnsi="Arial" w:cs="Arial"/>
          <w:b/>
          <w:sz w:val="24"/>
          <w:szCs w:val="24"/>
          <w:shd w:val="clear" w:color="auto" w:fill="FFFFFF"/>
        </w:rPr>
        <w:t> </w:t>
      </w:r>
      <w:r w:rsidR="000A6F4D" w:rsidRPr="009C2DE5">
        <w:rPr>
          <w:rFonts w:ascii="Arial" w:hAnsi="Arial" w:cs="Arial"/>
          <w:b/>
          <w:sz w:val="24"/>
          <w:szCs w:val="24"/>
          <w:shd w:val="clear" w:color="auto" w:fill="FFFFFF"/>
        </w:rPr>
        <w:t>favours to RIL in KG Basin contract</w:t>
      </w:r>
      <w:r w:rsidR="007314C6" w:rsidRPr="009C2DE5">
        <w:rPr>
          <w:rFonts w:ascii="Arial" w:hAnsi="Arial" w:cs="Arial"/>
          <w:b/>
          <w:sz w:val="24"/>
          <w:szCs w:val="24"/>
          <w:shd w:val="clear" w:color="auto" w:fill="FFFFFF"/>
        </w:rPr>
        <w:t>:</w:t>
      </w:r>
      <w:r w:rsidR="0064691C" w:rsidRPr="009C2DE5">
        <w:rPr>
          <w:rFonts w:ascii="Arial" w:hAnsi="Arial" w:cs="Arial"/>
          <w:b/>
          <w:sz w:val="24"/>
          <w:szCs w:val="24"/>
          <w:shd w:val="clear" w:color="auto" w:fill="FFFFFF"/>
        </w:rPr>
        <w:t xml:space="preserve"> </w:t>
      </w:r>
      <w:r w:rsidR="000A6F4D" w:rsidRPr="009C2DE5">
        <w:rPr>
          <w:rFonts w:ascii="Arial" w:hAnsi="Arial" w:cs="Arial"/>
          <w:sz w:val="24"/>
          <w:szCs w:val="24"/>
          <w:shd w:val="clear" w:color="auto" w:fill="FFFFFF"/>
        </w:rPr>
        <w:t xml:space="preserve">The petition </w:t>
      </w:r>
      <w:r w:rsidR="000A6F4D" w:rsidRPr="009C2DE5">
        <w:rPr>
          <w:rFonts w:ascii="Arial" w:hAnsi="Arial" w:cs="Arial"/>
          <w:sz w:val="24"/>
          <w:szCs w:val="24"/>
          <w:shd w:val="clear" w:color="auto" w:fill="FFFFFF"/>
          <w:lang w:val="en-IN"/>
        </w:rPr>
        <w:t>seeks</w:t>
      </w:r>
      <w:r w:rsidR="00124DDA" w:rsidRPr="009C2DE5">
        <w:rPr>
          <w:rFonts w:ascii="Arial" w:hAnsi="Arial" w:cs="Arial"/>
          <w:sz w:val="24"/>
          <w:szCs w:val="24"/>
          <w:shd w:val="clear" w:color="auto" w:fill="FFFFFF"/>
          <w:lang w:val="en-IN"/>
        </w:rPr>
        <w:t xml:space="preserve"> </w:t>
      </w:r>
      <w:r w:rsidR="000A6F4D" w:rsidRPr="009C2DE5">
        <w:rPr>
          <w:rFonts w:ascii="Arial" w:hAnsi="Arial" w:cs="Arial"/>
          <w:sz w:val="24"/>
          <w:szCs w:val="24"/>
          <w:shd w:val="clear" w:color="auto" w:fill="FFFFFF"/>
          <w:lang w:val="en-IN"/>
        </w:rPr>
        <w:t>appropriate writs to the UOI to undo the</w:t>
      </w:r>
      <w:r w:rsidR="000A6F4D" w:rsidRPr="009C2DE5">
        <w:rPr>
          <w:rStyle w:val="apple-converted-space"/>
          <w:rFonts w:ascii="Arial" w:hAnsi="Arial" w:cs="Arial"/>
          <w:sz w:val="24"/>
          <w:szCs w:val="24"/>
          <w:shd w:val="clear" w:color="auto" w:fill="FFFFFF"/>
          <w:lang w:val="en-IN"/>
        </w:rPr>
        <w:t> </w:t>
      </w:r>
      <w:r w:rsidR="000A6F4D" w:rsidRPr="009C2DE5">
        <w:rPr>
          <w:rFonts w:ascii="Arial" w:hAnsi="Arial" w:cs="Arial"/>
          <w:i/>
          <w:iCs/>
          <w:sz w:val="24"/>
          <w:szCs w:val="24"/>
          <w:shd w:val="clear" w:color="auto" w:fill="FFFFFF"/>
          <w:lang w:val="en-IN"/>
        </w:rPr>
        <w:t>mala fide</w:t>
      </w:r>
      <w:r w:rsidR="000A6F4D" w:rsidRPr="009C2DE5">
        <w:rPr>
          <w:rStyle w:val="apple-converted-space"/>
          <w:rFonts w:ascii="Arial" w:hAnsi="Arial" w:cs="Arial"/>
          <w:sz w:val="24"/>
          <w:szCs w:val="24"/>
          <w:shd w:val="clear" w:color="auto" w:fill="FFFFFF"/>
          <w:lang w:val="en-IN"/>
        </w:rPr>
        <w:t> </w:t>
      </w:r>
      <w:r w:rsidR="000A6F4D" w:rsidRPr="009C2DE5">
        <w:rPr>
          <w:rFonts w:ascii="Arial" w:hAnsi="Arial" w:cs="Arial"/>
          <w:sz w:val="24"/>
          <w:szCs w:val="24"/>
          <w:shd w:val="clear" w:color="auto" w:fill="FFFFFF"/>
          <w:lang w:val="en-IN"/>
        </w:rPr>
        <w:t xml:space="preserve">favours shown to Reliance Industries Limited and its associate, NIKO, in the working of the Production Sharing Contract for KG Basin Gas Block and a thorough court monitored SIT inquiry into the collusion between the establishment and the said </w:t>
      </w:r>
      <w:r w:rsidR="00124DDA" w:rsidRPr="009C2DE5">
        <w:rPr>
          <w:rFonts w:ascii="Arial" w:hAnsi="Arial" w:cs="Arial"/>
          <w:sz w:val="24"/>
          <w:szCs w:val="24"/>
          <w:shd w:val="clear" w:color="auto" w:fill="FFFFFF"/>
          <w:lang w:val="en-IN"/>
        </w:rPr>
        <w:t>entiti</w:t>
      </w:r>
      <w:r w:rsidR="000A6F4D" w:rsidRPr="009C2DE5">
        <w:rPr>
          <w:rFonts w:ascii="Arial" w:hAnsi="Arial" w:cs="Arial"/>
          <w:sz w:val="24"/>
          <w:szCs w:val="24"/>
          <w:shd w:val="clear" w:color="auto" w:fill="FFFFFF"/>
          <w:lang w:val="en-IN"/>
        </w:rPr>
        <w:t xml:space="preserve">es. </w:t>
      </w:r>
      <w:r w:rsidR="00124DDA" w:rsidRPr="009C2DE5">
        <w:rPr>
          <w:rFonts w:ascii="Arial" w:hAnsi="Arial" w:cs="Arial"/>
          <w:sz w:val="24"/>
          <w:szCs w:val="24"/>
          <w:shd w:val="clear" w:color="auto" w:fill="FFFFFF"/>
          <w:lang w:val="en-IN"/>
        </w:rPr>
        <w:t>It prays for</w:t>
      </w:r>
      <w:r w:rsidR="000A6F4D" w:rsidRPr="009C2DE5">
        <w:rPr>
          <w:rFonts w:ascii="Arial" w:hAnsi="Arial" w:cs="Arial"/>
          <w:sz w:val="24"/>
          <w:szCs w:val="24"/>
          <w:shd w:val="clear" w:color="auto" w:fill="FFFFFF"/>
          <w:lang w:val="en-IN"/>
        </w:rPr>
        <w:t xml:space="preserve"> </w:t>
      </w:r>
      <w:r w:rsidR="000A6F4D" w:rsidRPr="009C2DE5">
        <w:rPr>
          <w:rFonts w:ascii="Arial" w:hAnsi="Arial" w:cs="Arial"/>
          <w:sz w:val="24"/>
          <w:szCs w:val="24"/>
        </w:rPr>
        <w:t>cancellation of the RIL lease and an appropriate penalty for its failure to adhere to its commitments and deliberate under production</w:t>
      </w:r>
      <w:r w:rsidR="00124DDA" w:rsidRPr="009C2DE5">
        <w:rPr>
          <w:rFonts w:ascii="Arial" w:hAnsi="Arial" w:cs="Arial"/>
          <w:sz w:val="24"/>
          <w:szCs w:val="24"/>
        </w:rPr>
        <w:t xml:space="preserve">. </w:t>
      </w:r>
      <w:r w:rsidR="000A6F4D" w:rsidRPr="009C2DE5">
        <w:rPr>
          <w:rFonts w:ascii="Arial" w:hAnsi="Arial" w:cs="Arial"/>
          <w:sz w:val="24"/>
          <w:szCs w:val="24"/>
        </w:rPr>
        <w:t xml:space="preserve">The matter has been tagged with </w:t>
      </w:r>
      <w:r w:rsidR="00124DDA" w:rsidRPr="009C2DE5">
        <w:rPr>
          <w:rFonts w:ascii="Arial" w:hAnsi="Arial" w:cs="Arial"/>
          <w:sz w:val="24"/>
          <w:szCs w:val="24"/>
        </w:rPr>
        <w:t>a similar</w:t>
      </w:r>
      <w:r w:rsidR="000A6F4D" w:rsidRPr="009C2DE5">
        <w:rPr>
          <w:rFonts w:ascii="Arial" w:hAnsi="Arial" w:cs="Arial"/>
          <w:sz w:val="24"/>
          <w:szCs w:val="24"/>
        </w:rPr>
        <w:t xml:space="preserve"> writ petition filed by Shri </w:t>
      </w:r>
      <w:r w:rsidR="000A6F4D" w:rsidRPr="009C2DE5">
        <w:rPr>
          <w:rStyle w:val="il"/>
          <w:rFonts w:ascii="Arial" w:hAnsi="Arial" w:cs="Arial"/>
          <w:sz w:val="24"/>
          <w:szCs w:val="24"/>
        </w:rPr>
        <w:t xml:space="preserve">Gurudas </w:t>
      </w:r>
      <w:r w:rsidR="000A6F4D" w:rsidRPr="009C2DE5">
        <w:rPr>
          <w:rFonts w:ascii="Arial" w:hAnsi="Arial" w:cs="Arial"/>
          <w:sz w:val="24"/>
          <w:szCs w:val="24"/>
        </w:rPr>
        <w:t xml:space="preserve">Dasgupta, M. P. </w:t>
      </w:r>
      <w:r w:rsidR="00124DDA" w:rsidRPr="009C2DE5">
        <w:rPr>
          <w:rFonts w:ascii="Arial" w:hAnsi="Arial" w:cs="Arial"/>
          <w:sz w:val="24"/>
          <w:szCs w:val="24"/>
        </w:rPr>
        <w:t>At</w:t>
      </w:r>
      <w:r w:rsidR="000A6F4D" w:rsidRPr="009C2DE5">
        <w:rPr>
          <w:rFonts w:ascii="Arial" w:hAnsi="Arial" w:cs="Arial"/>
          <w:sz w:val="24"/>
          <w:szCs w:val="24"/>
        </w:rPr>
        <w:t xml:space="preserve"> the final hearing on March 4, 2014</w:t>
      </w:r>
      <w:r w:rsidR="00124DDA" w:rsidRPr="009C2DE5">
        <w:rPr>
          <w:rFonts w:ascii="Arial" w:hAnsi="Arial" w:cs="Arial"/>
          <w:sz w:val="24"/>
          <w:szCs w:val="24"/>
        </w:rPr>
        <w:t>,</w:t>
      </w:r>
      <w:r w:rsidR="000A6F4D" w:rsidRPr="009C2DE5">
        <w:rPr>
          <w:rFonts w:ascii="Arial" w:hAnsi="Arial" w:cs="Arial"/>
          <w:sz w:val="24"/>
          <w:szCs w:val="24"/>
        </w:rPr>
        <w:t xml:space="preserve"> the </w:t>
      </w:r>
      <w:r w:rsidR="00124DDA" w:rsidRPr="009C2DE5">
        <w:rPr>
          <w:rFonts w:ascii="Arial" w:hAnsi="Arial" w:cs="Arial"/>
          <w:sz w:val="24"/>
          <w:szCs w:val="24"/>
        </w:rPr>
        <w:t>Court</w:t>
      </w:r>
      <w:r w:rsidR="000A6F4D" w:rsidRPr="009C2DE5">
        <w:rPr>
          <w:rFonts w:ascii="Arial" w:hAnsi="Arial" w:cs="Arial"/>
          <w:sz w:val="24"/>
          <w:szCs w:val="24"/>
        </w:rPr>
        <w:t xml:space="preserve"> ruled that the implementation of the government’s decision on the revision of natural gas prices would be subject to the orders of the Court.</w:t>
      </w:r>
    </w:p>
    <w:p w:rsidR="00124DDA" w:rsidRPr="009C2DE5" w:rsidRDefault="00124DDA" w:rsidP="009C2DE5">
      <w:pPr>
        <w:pStyle w:val="NoSpacing"/>
        <w:spacing w:line="276" w:lineRule="auto"/>
        <w:jc w:val="both"/>
        <w:rPr>
          <w:rFonts w:ascii="Arial" w:hAnsi="Arial" w:cs="Arial"/>
          <w:sz w:val="24"/>
          <w:szCs w:val="24"/>
        </w:rPr>
      </w:pPr>
    </w:p>
    <w:p w:rsidR="007314C6" w:rsidRPr="009C2DE5" w:rsidRDefault="000A6F4D" w:rsidP="009C2DE5">
      <w:pPr>
        <w:jc w:val="both"/>
        <w:rPr>
          <w:rFonts w:ascii="Arial" w:hAnsi="Arial" w:cs="Arial"/>
          <w:sz w:val="24"/>
          <w:szCs w:val="24"/>
        </w:rPr>
      </w:pPr>
      <w:r w:rsidRPr="009C2DE5">
        <w:rPr>
          <w:rFonts w:ascii="Arial" w:hAnsi="Arial" w:cs="Arial"/>
          <w:sz w:val="24"/>
          <w:szCs w:val="24"/>
        </w:rPr>
        <w:t xml:space="preserve">There had been reports that the Ministry of Petroleum &amp; Natural Gas had moved a draft note for seeking the approval of the Cabinet Committee on Economic Affairs for amending the Production Sharing Contract with </w:t>
      </w:r>
      <w:r w:rsidR="00124DDA" w:rsidRPr="009C2DE5">
        <w:rPr>
          <w:rFonts w:ascii="Arial" w:hAnsi="Arial" w:cs="Arial"/>
          <w:sz w:val="24"/>
          <w:szCs w:val="24"/>
        </w:rPr>
        <w:t>RIL</w:t>
      </w:r>
      <w:r w:rsidRPr="009C2DE5">
        <w:rPr>
          <w:rFonts w:ascii="Arial" w:hAnsi="Arial" w:cs="Arial"/>
          <w:sz w:val="24"/>
          <w:szCs w:val="24"/>
        </w:rPr>
        <w:t xml:space="preserve"> with a view to allowing it to retain certain oil and gas fields which it was obliged to relinquish. Hence, we filed an application for interim directions on April 21, 2014 to foil this move. The IA sought a direction to the </w:t>
      </w:r>
      <w:r w:rsidR="00124DDA" w:rsidRPr="009C2DE5">
        <w:rPr>
          <w:rFonts w:ascii="Arial" w:hAnsi="Arial" w:cs="Arial"/>
          <w:sz w:val="24"/>
          <w:szCs w:val="24"/>
        </w:rPr>
        <w:t>UOI</w:t>
      </w:r>
      <w:r w:rsidRPr="009C2DE5">
        <w:rPr>
          <w:rFonts w:ascii="Arial" w:hAnsi="Arial" w:cs="Arial"/>
          <w:sz w:val="24"/>
          <w:szCs w:val="24"/>
        </w:rPr>
        <w:t xml:space="preserve"> not to amend the PSCs with Reliance as proposed in the draft CCEA note and a further direction to the contractor to relinquish the oil and gas fields that it ought to have surrendered. </w:t>
      </w:r>
    </w:p>
    <w:p w:rsidR="000A6F4D" w:rsidRPr="009C2DE5" w:rsidRDefault="00124DDA" w:rsidP="009C2DE5">
      <w:pPr>
        <w:jc w:val="both"/>
        <w:rPr>
          <w:rFonts w:ascii="Arial" w:hAnsi="Arial" w:cs="Arial"/>
          <w:sz w:val="24"/>
          <w:szCs w:val="24"/>
        </w:rPr>
      </w:pPr>
      <w:r w:rsidRPr="009C2DE5">
        <w:rPr>
          <w:rFonts w:ascii="Arial" w:hAnsi="Arial" w:cs="Arial"/>
          <w:sz w:val="24"/>
          <w:szCs w:val="24"/>
        </w:rPr>
        <w:t>At</w:t>
      </w:r>
      <w:r w:rsidR="000A6F4D" w:rsidRPr="009C2DE5">
        <w:rPr>
          <w:rFonts w:ascii="Arial" w:hAnsi="Arial" w:cs="Arial"/>
          <w:sz w:val="24"/>
          <w:szCs w:val="24"/>
        </w:rPr>
        <w:t xml:space="preserve"> the hearing on September 19, </w:t>
      </w:r>
      <w:r w:rsidRPr="009C2DE5">
        <w:rPr>
          <w:rFonts w:ascii="Arial" w:hAnsi="Arial" w:cs="Arial"/>
          <w:sz w:val="24"/>
          <w:szCs w:val="24"/>
        </w:rPr>
        <w:t xml:space="preserve">the </w:t>
      </w:r>
      <w:r w:rsidR="007314C6" w:rsidRPr="009C2DE5">
        <w:rPr>
          <w:rFonts w:ascii="Arial" w:hAnsi="Arial" w:cs="Arial"/>
          <w:sz w:val="24"/>
          <w:szCs w:val="24"/>
        </w:rPr>
        <w:t>Court was informed</w:t>
      </w:r>
      <w:r w:rsidR="000A6F4D" w:rsidRPr="009C2DE5">
        <w:rPr>
          <w:rFonts w:ascii="Arial" w:hAnsi="Arial" w:cs="Arial"/>
          <w:sz w:val="24"/>
          <w:szCs w:val="24"/>
        </w:rPr>
        <w:t xml:space="preserve"> that </w:t>
      </w:r>
      <w:r w:rsidR="007314C6" w:rsidRPr="009C2DE5">
        <w:rPr>
          <w:rFonts w:ascii="Arial" w:hAnsi="Arial" w:cs="Arial"/>
          <w:sz w:val="24"/>
          <w:szCs w:val="24"/>
        </w:rPr>
        <w:t xml:space="preserve">the decision on the report of </w:t>
      </w:r>
      <w:r w:rsidR="000A6F4D" w:rsidRPr="009C2DE5">
        <w:rPr>
          <w:rFonts w:ascii="Arial" w:hAnsi="Arial" w:cs="Arial"/>
          <w:sz w:val="24"/>
          <w:szCs w:val="24"/>
        </w:rPr>
        <w:t xml:space="preserve">a committee </w:t>
      </w:r>
      <w:r w:rsidR="007314C6" w:rsidRPr="009C2DE5">
        <w:rPr>
          <w:rFonts w:ascii="Arial" w:hAnsi="Arial" w:cs="Arial"/>
          <w:sz w:val="24"/>
          <w:szCs w:val="24"/>
        </w:rPr>
        <w:t xml:space="preserve">constituted by the government </w:t>
      </w:r>
      <w:r w:rsidR="000A6F4D" w:rsidRPr="009C2DE5">
        <w:rPr>
          <w:rFonts w:ascii="Arial" w:hAnsi="Arial" w:cs="Arial"/>
          <w:sz w:val="24"/>
          <w:szCs w:val="24"/>
        </w:rPr>
        <w:t xml:space="preserve">to suggest new pricing guidelines </w:t>
      </w:r>
      <w:r w:rsidR="007314C6" w:rsidRPr="009C2DE5">
        <w:rPr>
          <w:rFonts w:ascii="Arial" w:hAnsi="Arial" w:cs="Arial"/>
          <w:sz w:val="24"/>
          <w:szCs w:val="24"/>
        </w:rPr>
        <w:t>wa</w:t>
      </w:r>
      <w:r w:rsidR="000A6F4D" w:rsidRPr="009C2DE5">
        <w:rPr>
          <w:rFonts w:ascii="Arial" w:hAnsi="Arial" w:cs="Arial"/>
          <w:sz w:val="24"/>
          <w:szCs w:val="24"/>
        </w:rPr>
        <w:t xml:space="preserve">s awaited. </w:t>
      </w:r>
      <w:r w:rsidR="007314C6" w:rsidRPr="009C2DE5">
        <w:rPr>
          <w:rFonts w:ascii="Arial" w:hAnsi="Arial" w:cs="Arial"/>
          <w:sz w:val="24"/>
          <w:szCs w:val="24"/>
        </w:rPr>
        <w:t xml:space="preserve">The matter has been </w:t>
      </w:r>
      <w:r w:rsidR="000A6F4D" w:rsidRPr="009C2DE5">
        <w:rPr>
          <w:rFonts w:ascii="Arial" w:hAnsi="Arial" w:cs="Arial"/>
          <w:sz w:val="24"/>
          <w:szCs w:val="24"/>
        </w:rPr>
        <w:t>posted for November 14, 2014.</w:t>
      </w:r>
    </w:p>
    <w:p w:rsidR="000A6F4D" w:rsidRPr="009C2DE5" w:rsidRDefault="00B81D4F" w:rsidP="009C2DE5">
      <w:pPr>
        <w:pStyle w:val="ListParagraph"/>
        <w:widowControl w:val="0"/>
        <w:autoSpaceDE w:val="0"/>
        <w:autoSpaceDN w:val="0"/>
        <w:adjustRightInd w:val="0"/>
        <w:spacing w:after="0"/>
        <w:ind w:left="0"/>
        <w:jc w:val="both"/>
        <w:rPr>
          <w:rFonts w:ascii="Arial" w:hAnsi="Arial" w:cs="Arial"/>
          <w:sz w:val="24"/>
          <w:szCs w:val="24"/>
        </w:rPr>
      </w:pPr>
      <w:r w:rsidRPr="009C2DE5">
        <w:rPr>
          <w:rFonts w:ascii="Arial" w:hAnsi="Arial" w:cs="Arial"/>
          <w:b/>
          <w:sz w:val="24"/>
          <w:szCs w:val="24"/>
          <w:shd w:val="clear" w:color="auto" w:fill="FFFFFF"/>
        </w:rPr>
        <w:t xml:space="preserve">17. </w:t>
      </w:r>
      <w:r w:rsidR="000A6F4D" w:rsidRPr="009C2DE5">
        <w:rPr>
          <w:rFonts w:ascii="Arial" w:hAnsi="Arial" w:cs="Arial"/>
          <w:b/>
          <w:sz w:val="24"/>
          <w:szCs w:val="24"/>
          <w:shd w:val="clear" w:color="auto" w:fill="FFFFFF"/>
        </w:rPr>
        <w:t xml:space="preserve">WP </w:t>
      </w:r>
      <w:r w:rsidR="000A6F4D" w:rsidRPr="009C2DE5">
        <w:rPr>
          <w:rFonts w:ascii="Arial" w:hAnsi="Arial" w:cs="Arial"/>
          <w:b/>
          <w:sz w:val="24"/>
          <w:szCs w:val="24"/>
        </w:rPr>
        <w:t>(C) 880</w:t>
      </w:r>
      <w:r w:rsidR="000A6F4D" w:rsidRPr="009C2DE5">
        <w:rPr>
          <w:rFonts w:ascii="Arial" w:hAnsi="Arial" w:cs="Arial"/>
          <w:b/>
          <w:sz w:val="24"/>
          <w:szCs w:val="24"/>
          <w:shd w:val="clear" w:color="auto" w:fill="FFFFFF"/>
        </w:rPr>
        <w:t>/2013</w:t>
      </w:r>
      <w:r w:rsidR="00B83C1E" w:rsidRPr="009C2DE5">
        <w:rPr>
          <w:rFonts w:ascii="Arial" w:hAnsi="Arial" w:cs="Arial"/>
          <w:b/>
          <w:sz w:val="24"/>
          <w:szCs w:val="24"/>
          <w:shd w:val="clear" w:color="auto" w:fill="FFFFFF"/>
        </w:rPr>
        <w:t xml:space="preserve"> </w:t>
      </w:r>
      <w:r w:rsidR="000A6F4D" w:rsidRPr="009C2DE5">
        <w:rPr>
          <w:rFonts w:ascii="Arial" w:hAnsi="Arial" w:cs="Arial"/>
          <w:b/>
          <w:sz w:val="24"/>
          <w:szCs w:val="24"/>
          <w:shd w:val="clear" w:color="auto" w:fill="FFFFFF"/>
        </w:rPr>
        <w:t>-</w:t>
      </w:r>
      <w:r w:rsidR="00B83C1E" w:rsidRPr="009C2DE5">
        <w:rPr>
          <w:rFonts w:ascii="Arial" w:hAnsi="Arial" w:cs="Arial"/>
          <w:b/>
          <w:sz w:val="24"/>
          <w:szCs w:val="24"/>
          <w:shd w:val="clear" w:color="auto" w:fill="FFFFFF"/>
        </w:rPr>
        <w:t xml:space="preserve"> </w:t>
      </w:r>
      <w:hyperlink r:id="rId8" w:tgtFrame="_blank" w:history="1">
        <w:r w:rsidR="000A6F4D" w:rsidRPr="009C2DE5">
          <w:rPr>
            <w:rStyle w:val="Hyperlink"/>
            <w:rFonts w:ascii="Arial" w:hAnsi="Arial" w:cs="Arial"/>
            <w:b/>
            <w:color w:val="000000" w:themeColor="text1"/>
            <w:sz w:val="24"/>
            <w:szCs w:val="24"/>
            <w:u w:val="none"/>
          </w:rPr>
          <w:t>News broadcast by private radio stations</w:t>
        </w:r>
      </w:hyperlink>
      <w:r w:rsidR="00B83C1E" w:rsidRPr="009C2DE5">
        <w:rPr>
          <w:rFonts w:ascii="Arial" w:hAnsi="Arial" w:cs="Arial"/>
          <w:sz w:val="24"/>
          <w:szCs w:val="24"/>
        </w:rPr>
        <w:t>:</w:t>
      </w:r>
      <w:r w:rsidR="0064691C" w:rsidRPr="009C2DE5">
        <w:rPr>
          <w:rFonts w:ascii="Arial" w:hAnsi="Arial" w:cs="Arial"/>
          <w:sz w:val="24"/>
          <w:szCs w:val="24"/>
        </w:rPr>
        <w:t xml:space="preserve"> </w:t>
      </w:r>
      <w:r w:rsidR="000A6F4D" w:rsidRPr="009C2DE5">
        <w:rPr>
          <w:rFonts w:ascii="Arial" w:hAnsi="Arial" w:cs="Arial"/>
          <w:sz w:val="24"/>
          <w:szCs w:val="24"/>
        </w:rPr>
        <w:t xml:space="preserve">The </w:t>
      </w:r>
      <w:hyperlink r:id="rId9" w:tgtFrame="_blank" w:history="1">
        <w:r w:rsidR="000A6F4D" w:rsidRPr="009C2DE5">
          <w:rPr>
            <w:rStyle w:val="Hyperlink"/>
            <w:rFonts w:ascii="Arial" w:hAnsi="Arial" w:cs="Arial"/>
            <w:bCs/>
            <w:color w:val="000000" w:themeColor="text1"/>
            <w:sz w:val="24"/>
            <w:szCs w:val="24"/>
            <w:u w:val="none"/>
          </w:rPr>
          <w:t>PIL</w:t>
        </w:r>
      </w:hyperlink>
      <w:r w:rsidR="000A6F4D" w:rsidRPr="009C2DE5">
        <w:rPr>
          <w:rFonts w:ascii="Arial" w:hAnsi="Arial" w:cs="Arial"/>
          <w:sz w:val="24"/>
          <w:szCs w:val="24"/>
        </w:rPr>
        <w:t xml:space="preserve"> pray</w:t>
      </w:r>
      <w:r w:rsidR="00B83C1E" w:rsidRPr="009C2DE5">
        <w:rPr>
          <w:rFonts w:ascii="Arial" w:hAnsi="Arial" w:cs="Arial"/>
          <w:sz w:val="24"/>
          <w:szCs w:val="24"/>
        </w:rPr>
        <w:t>s</w:t>
      </w:r>
      <w:r w:rsidR="000A6F4D" w:rsidRPr="009C2DE5">
        <w:rPr>
          <w:rFonts w:ascii="Arial" w:hAnsi="Arial" w:cs="Arial"/>
          <w:sz w:val="24"/>
          <w:szCs w:val="24"/>
        </w:rPr>
        <w:t xml:space="preserve"> </w:t>
      </w:r>
      <w:r w:rsidR="00B83C1E" w:rsidRPr="009C2DE5">
        <w:rPr>
          <w:rFonts w:ascii="Arial" w:hAnsi="Arial" w:cs="Arial"/>
          <w:sz w:val="24"/>
          <w:szCs w:val="24"/>
        </w:rPr>
        <w:t>for quashing of</w:t>
      </w:r>
      <w:r w:rsidR="000A6F4D" w:rsidRPr="009C2DE5">
        <w:rPr>
          <w:rFonts w:ascii="Arial" w:hAnsi="Arial" w:cs="Arial"/>
          <w:sz w:val="24"/>
          <w:szCs w:val="24"/>
        </w:rPr>
        <w:t xml:space="preserve"> the unreasonable provisions in </w:t>
      </w:r>
      <w:r w:rsidR="00B83C1E" w:rsidRPr="009C2DE5">
        <w:rPr>
          <w:rFonts w:ascii="Arial" w:hAnsi="Arial" w:cs="Arial"/>
          <w:sz w:val="24"/>
          <w:szCs w:val="24"/>
        </w:rPr>
        <w:t xml:space="preserve">the </w:t>
      </w:r>
      <w:r w:rsidR="000A6F4D" w:rsidRPr="009C2DE5">
        <w:rPr>
          <w:rFonts w:ascii="Arial" w:hAnsi="Arial" w:cs="Arial"/>
          <w:sz w:val="24"/>
          <w:szCs w:val="24"/>
        </w:rPr>
        <w:t xml:space="preserve">policy guidelines and grant of permission agreements </w:t>
      </w:r>
      <w:r w:rsidR="00B83C1E" w:rsidRPr="009C2DE5">
        <w:rPr>
          <w:rFonts w:ascii="Arial" w:hAnsi="Arial" w:cs="Arial"/>
          <w:sz w:val="24"/>
          <w:szCs w:val="24"/>
        </w:rPr>
        <w:t>of the Ministry of Information &amp; Broadcasting, which prohibit the broadcast of news and current affairs content on private and community radio stations</w:t>
      </w:r>
      <w:r w:rsidR="000A6F4D" w:rsidRPr="009C2DE5">
        <w:rPr>
          <w:rFonts w:ascii="Arial" w:hAnsi="Arial" w:cs="Arial"/>
          <w:sz w:val="24"/>
          <w:szCs w:val="24"/>
        </w:rPr>
        <w:t>. The Court</w:t>
      </w:r>
      <w:r w:rsidR="000A6F4D" w:rsidRPr="009C2DE5">
        <w:rPr>
          <w:rFonts w:ascii="Arial" w:hAnsi="Arial" w:cs="Arial"/>
          <w:sz w:val="24"/>
          <w:szCs w:val="24"/>
          <w:bdr w:val="none" w:sz="0" w:space="0" w:color="auto" w:frame="1"/>
        </w:rPr>
        <w:t xml:space="preserve"> has </w:t>
      </w:r>
      <w:r w:rsidR="000A6F4D" w:rsidRPr="009C2DE5">
        <w:rPr>
          <w:rFonts w:ascii="Arial" w:hAnsi="Arial" w:cs="Arial"/>
          <w:sz w:val="24"/>
          <w:szCs w:val="24"/>
        </w:rPr>
        <w:t xml:space="preserve">tagged this petition with our PIL on Crime and Violence on TV and some other matters relating to the right to freedom of speech and expression. </w:t>
      </w:r>
      <w:r w:rsidR="00E76E8B" w:rsidRPr="009C2DE5">
        <w:rPr>
          <w:rFonts w:ascii="Arial" w:hAnsi="Arial" w:cs="Arial"/>
          <w:sz w:val="24"/>
          <w:szCs w:val="24"/>
        </w:rPr>
        <w:t>At the hearing o</w:t>
      </w:r>
      <w:r w:rsidR="000A6F4D" w:rsidRPr="009C2DE5">
        <w:rPr>
          <w:rFonts w:ascii="Arial" w:hAnsi="Arial" w:cs="Arial"/>
          <w:sz w:val="24"/>
          <w:szCs w:val="24"/>
        </w:rPr>
        <w:t>n September 17,</w:t>
      </w:r>
      <w:r w:rsidR="00E76E8B" w:rsidRPr="009C2DE5">
        <w:rPr>
          <w:rFonts w:ascii="Arial" w:hAnsi="Arial" w:cs="Arial"/>
          <w:sz w:val="24"/>
          <w:szCs w:val="24"/>
        </w:rPr>
        <w:t xml:space="preserve"> 2014,</w:t>
      </w:r>
      <w:r w:rsidR="000A6F4D" w:rsidRPr="009C2DE5">
        <w:rPr>
          <w:rFonts w:ascii="Arial" w:hAnsi="Arial" w:cs="Arial"/>
          <w:sz w:val="24"/>
          <w:szCs w:val="24"/>
        </w:rPr>
        <w:t xml:space="preserve"> the Court directed that the matter be listed after completion of service </w:t>
      </w:r>
      <w:r w:rsidR="00E76E8B" w:rsidRPr="009C2DE5">
        <w:rPr>
          <w:rFonts w:ascii="Arial" w:hAnsi="Arial" w:cs="Arial"/>
          <w:sz w:val="24"/>
          <w:szCs w:val="24"/>
        </w:rPr>
        <w:t>on</w:t>
      </w:r>
      <w:r w:rsidR="000A6F4D" w:rsidRPr="009C2DE5">
        <w:rPr>
          <w:rFonts w:ascii="Arial" w:hAnsi="Arial" w:cs="Arial"/>
          <w:sz w:val="24"/>
          <w:szCs w:val="24"/>
        </w:rPr>
        <w:t xml:space="preserve"> all the respondents in the petitions tagged with this case.</w:t>
      </w:r>
    </w:p>
    <w:p w:rsidR="000A6F4D" w:rsidRPr="009C2DE5" w:rsidRDefault="000A6F4D" w:rsidP="009C2DE5">
      <w:pPr>
        <w:pStyle w:val="NoSpacing"/>
        <w:spacing w:line="276" w:lineRule="auto"/>
        <w:jc w:val="both"/>
        <w:rPr>
          <w:rFonts w:ascii="Arial" w:hAnsi="Arial" w:cs="Arial"/>
          <w:sz w:val="24"/>
          <w:szCs w:val="24"/>
          <w:bdr w:val="none" w:sz="0" w:space="0" w:color="auto" w:frame="1"/>
        </w:rPr>
      </w:pPr>
    </w:p>
    <w:p w:rsidR="000A6F4D" w:rsidRPr="009C2DE5" w:rsidRDefault="00B81D4F" w:rsidP="009C2DE5">
      <w:pPr>
        <w:pStyle w:val="NoSpacing"/>
        <w:spacing w:line="276" w:lineRule="auto"/>
        <w:jc w:val="both"/>
        <w:rPr>
          <w:rFonts w:ascii="Arial" w:hAnsi="Arial" w:cs="Arial"/>
          <w:sz w:val="24"/>
          <w:szCs w:val="24"/>
          <w:bdr w:val="none" w:sz="0" w:space="0" w:color="auto" w:frame="1"/>
        </w:rPr>
      </w:pPr>
      <w:r w:rsidRPr="009C2DE5">
        <w:rPr>
          <w:rFonts w:ascii="Arial" w:hAnsi="Arial" w:cs="Arial"/>
          <w:b/>
          <w:sz w:val="24"/>
          <w:szCs w:val="24"/>
        </w:rPr>
        <w:lastRenderedPageBreak/>
        <w:t xml:space="preserve">18. </w:t>
      </w:r>
      <w:proofErr w:type="spellStart"/>
      <w:r w:rsidR="000A6F4D" w:rsidRPr="009C2DE5">
        <w:rPr>
          <w:rFonts w:ascii="Arial" w:hAnsi="Arial" w:cs="Arial"/>
          <w:b/>
          <w:sz w:val="24"/>
          <w:szCs w:val="24"/>
        </w:rPr>
        <w:t>Muzaffarnagar</w:t>
      </w:r>
      <w:proofErr w:type="spellEnd"/>
      <w:r w:rsidR="000A6F4D" w:rsidRPr="009C2DE5">
        <w:rPr>
          <w:rFonts w:ascii="Arial" w:hAnsi="Arial" w:cs="Arial"/>
          <w:b/>
          <w:sz w:val="24"/>
          <w:szCs w:val="24"/>
        </w:rPr>
        <w:t xml:space="preserve"> riots- </w:t>
      </w:r>
      <w:hyperlink r:id="rId10" w:tgtFrame="_blank" w:history="1">
        <w:r w:rsidR="000A6F4D" w:rsidRPr="009C2DE5">
          <w:rPr>
            <w:rStyle w:val="Hyperlink"/>
            <w:rFonts w:ascii="Arial" w:hAnsi="Arial" w:cs="Arial"/>
            <w:b/>
            <w:color w:val="000000" w:themeColor="text1"/>
            <w:sz w:val="24"/>
            <w:szCs w:val="24"/>
            <w:u w:val="none"/>
          </w:rPr>
          <w:t>IA in WP (Cr.) 158/2013</w:t>
        </w:r>
      </w:hyperlink>
      <w:r w:rsidR="00E76E8B" w:rsidRPr="009C2DE5">
        <w:rPr>
          <w:rFonts w:ascii="Arial" w:hAnsi="Arial" w:cs="Arial"/>
          <w:sz w:val="24"/>
          <w:szCs w:val="24"/>
        </w:rPr>
        <w:t>:</w:t>
      </w:r>
      <w:r w:rsidR="0064691C" w:rsidRPr="009C2DE5">
        <w:rPr>
          <w:rFonts w:ascii="Arial" w:hAnsi="Arial" w:cs="Arial"/>
          <w:sz w:val="24"/>
          <w:szCs w:val="24"/>
        </w:rPr>
        <w:t xml:space="preserve"> </w:t>
      </w:r>
      <w:r w:rsidR="00E76E8B" w:rsidRPr="009C2DE5">
        <w:rPr>
          <w:rFonts w:ascii="Arial" w:hAnsi="Arial" w:cs="Arial"/>
          <w:sz w:val="24"/>
          <w:szCs w:val="24"/>
        </w:rPr>
        <w:t>We had intervened</w:t>
      </w:r>
      <w:r w:rsidR="000A6F4D" w:rsidRPr="009C2DE5">
        <w:rPr>
          <w:rFonts w:ascii="Arial" w:hAnsi="Arial" w:cs="Arial"/>
          <w:sz w:val="24"/>
          <w:szCs w:val="24"/>
        </w:rPr>
        <w:t xml:space="preserve"> in a petition filed by the Supreme Court Bar Association on the Muzaffarnagar riots in the context of </w:t>
      </w:r>
      <w:r w:rsidR="00E76E8B" w:rsidRPr="009C2DE5">
        <w:rPr>
          <w:rFonts w:ascii="Arial" w:hAnsi="Arial" w:cs="Arial"/>
          <w:sz w:val="24"/>
          <w:szCs w:val="24"/>
        </w:rPr>
        <w:t>a</w:t>
      </w:r>
      <w:r w:rsidR="000A6F4D" w:rsidRPr="009C2DE5">
        <w:rPr>
          <w:rFonts w:ascii="Arial" w:hAnsi="Arial" w:cs="Arial"/>
          <w:sz w:val="24"/>
          <w:szCs w:val="24"/>
        </w:rPr>
        <w:t xml:space="preserve"> sting operation </w:t>
      </w:r>
      <w:r w:rsidR="00E76E8B" w:rsidRPr="009C2DE5">
        <w:rPr>
          <w:rFonts w:ascii="Arial" w:hAnsi="Arial" w:cs="Arial"/>
          <w:sz w:val="24"/>
          <w:szCs w:val="24"/>
        </w:rPr>
        <w:t>conducted by a TV channel,</w:t>
      </w:r>
      <w:r w:rsidR="000A6F4D" w:rsidRPr="009C2DE5">
        <w:rPr>
          <w:rFonts w:ascii="Arial" w:hAnsi="Arial" w:cs="Arial"/>
          <w:sz w:val="24"/>
          <w:szCs w:val="24"/>
        </w:rPr>
        <w:t xml:space="preserve"> </w:t>
      </w:r>
      <w:r w:rsidR="00E76E8B" w:rsidRPr="009C2DE5">
        <w:rPr>
          <w:rFonts w:ascii="Arial" w:hAnsi="Arial" w:cs="Arial"/>
          <w:sz w:val="24"/>
          <w:szCs w:val="24"/>
        </w:rPr>
        <w:t>seeking</w:t>
      </w:r>
      <w:r w:rsidR="000A6F4D" w:rsidRPr="009C2DE5">
        <w:rPr>
          <w:rFonts w:ascii="Arial" w:hAnsi="Arial" w:cs="Arial"/>
          <w:sz w:val="24"/>
          <w:szCs w:val="24"/>
        </w:rPr>
        <w:t xml:space="preserve"> an investigation into the veracity of the sting operation and a full probe into the events and matters referred to in the tapes by an independent agency unconnected with the U. P. Police. </w:t>
      </w:r>
      <w:r w:rsidR="00E76E8B" w:rsidRPr="009C2DE5">
        <w:rPr>
          <w:rFonts w:ascii="Arial" w:hAnsi="Arial" w:cs="Arial"/>
          <w:sz w:val="24"/>
          <w:szCs w:val="24"/>
        </w:rPr>
        <w:t>T</w:t>
      </w:r>
      <w:r w:rsidR="000A6F4D" w:rsidRPr="009C2DE5">
        <w:rPr>
          <w:rFonts w:ascii="Arial" w:hAnsi="Arial" w:cs="Arial"/>
          <w:sz w:val="24"/>
          <w:szCs w:val="24"/>
        </w:rPr>
        <w:t>he matters w</w:t>
      </w:r>
      <w:r w:rsidR="00E76E8B" w:rsidRPr="009C2DE5">
        <w:rPr>
          <w:rFonts w:ascii="Arial" w:hAnsi="Arial" w:cs="Arial"/>
          <w:sz w:val="24"/>
          <w:szCs w:val="24"/>
        </w:rPr>
        <w:t>ere</w:t>
      </w:r>
      <w:r w:rsidR="000A6F4D" w:rsidRPr="009C2DE5">
        <w:rPr>
          <w:rFonts w:ascii="Arial" w:hAnsi="Arial" w:cs="Arial"/>
          <w:sz w:val="24"/>
          <w:szCs w:val="24"/>
        </w:rPr>
        <w:t xml:space="preserve"> disposed </w:t>
      </w:r>
      <w:r w:rsidR="00E76E8B" w:rsidRPr="009C2DE5">
        <w:rPr>
          <w:rFonts w:ascii="Arial" w:hAnsi="Arial" w:cs="Arial"/>
          <w:sz w:val="24"/>
          <w:szCs w:val="24"/>
        </w:rPr>
        <w:t xml:space="preserve">on March 26, 2014 </w:t>
      </w:r>
      <w:r w:rsidR="000A6F4D" w:rsidRPr="009C2DE5">
        <w:rPr>
          <w:rFonts w:ascii="Arial" w:hAnsi="Arial" w:cs="Arial"/>
          <w:sz w:val="24"/>
          <w:szCs w:val="24"/>
        </w:rPr>
        <w:t xml:space="preserve">with </w:t>
      </w:r>
      <w:r w:rsidR="00E76E8B" w:rsidRPr="009C2DE5">
        <w:rPr>
          <w:rFonts w:ascii="Arial" w:hAnsi="Arial" w:cs="Arial"/>
          <w:sz w:val="24"/>
          <w:szCs w:val="24"/>
        </w:rPr>
        <w:t>appropriate</w:t>
      </w:r>
      <w:r w:rsidR="000A6F4D" w:rsidRPr="009C2DE5">
        <w:rPr>
          <w:rFonts w:ascii="Arial" w:hAnsi="Arial" w:cs="Arial"/>
          <w:sz w:val="24"/>
          <w:szCs w:val="24"/>
        </w:rPr>
        <w:t xml:space="preserve"> directions to the authorities concerned.</w:t>
      </w:r>
      <w:r w:rsidR="0064691C" w:rsidRPr="009C2DE5">
        <w:rPr>
          <w:rFonts w:ascii="Arial" w:hAnsi="Arial" w:cs="Arial"/>
          <w:sz w:val="24"/>
          <w:szCs w:val="24"/>
        </w:rPr>
        <w:t xml:space="preserve"> </w:t>
      </w:r>
    </w:p>
    <w:p w:rsidR="0064691C" w:rsidRPr="009C2DE5" w:rsidRDefault="0064691C" w:rsidP="009C2DE5">
      <w:pPr>
        <w:pStyle w:val="NoSpacing"/>
        <w:spacing w:line="276" w:lineRule="auto"/>
        <w:jc w:val="both"/>
        <w:rPr>
          <w:rFonts w:ascii="Arial" w:hAnsi="Arial" w:cs="Arial"/>
          <w:sz w:val="24"/>
          <w:szCs w:val="24"/>
          <w:bdr w:val="none" w:sz="0" w:space="0" w:color="auto" w:frame="1"/>
        </w:rPr>
      </w:pPr>
    </w:p>
    <w:p w:rsidR="0064691C" w:rsidRPr="009C2DE5" w:rsidRDefault="00B81D4F" w:rsidP="009C2DE5">
      <w:pPr>
        <w:pStyle w:val="NormalWeb"/>
        <w:spacing w:line="276" w:lineRule="auto"/>
        <w:jc w:val="both"/>
        <w:rPr>
          <w:rFonts w:ascii="Arial" w:hAnsi="Arial" w:cs="Arial"/>
        </w:rPr>
      </w:pPr>
      <w:r w:rsidRPr="009C2DE5">
        <w:rPr>
          <w:rFonts w:ascii="Arial" w:hAnsi="Arial" w:cs="Arial"/>
          <w:b/>
          <w:bCs/>
          <w:iCs/>
        </w:rPr>
        <w:t xml:space="preserve">19. </w:t>
      </w:r>
      <w:r w:rsidR="000A6F4D" w:rsidRPr="009C2DE5">
        <w:rPr>
          <w:rFonts w:ascii="Arial" w:hAnsi="Arial" w:cs="Arial"/>
          <w:b/>
          <w:bCs/>
          <w:iCs/>
        </w:rPr>
        <w:t>WP(C) 1096/2013</w:t>
      </w:r>
      <w:r w:rsidR="00696A28" w:rsidRPr="009C2DE5">
        <w:rPr>
          <w:rFonts w:ascii="Arial" w:hAnsi="Arial" w:cs="Arial"/>
          <w:b/>
          <w:bCs/>
          <w:iCs/>
        </w:rPr>
        <w:t xml:space="preserve"> -</w:t>
      </w:r>
      <w:r w:rsidR="000A6F4D" w:rsidRPr="009C2DE5">
        <w:rPr>
          <w:rFonts w:ascii="Arial" w:hAnsi="Arial" w:cs="Arial"/>
          <w:b/>
          <w:bCs/>
          <w:iCs/>
        </w:rPr>
        <w:t xml:space="preserve"> Discretionary allotment of plots to VIPs in Odisha and Gujarat</w:t>
      </w:r>
      <w:r w:rsidR="00E76E8B" w:rsidRPr="009C2DE5">
        <w:rPr>
          <w:rFonts w:ascii="Arial" w:hAnsi="Arial" w:cs="Arial"/>
          <w:b/>
          <w:bCs/>
          <w:iCs/>
        </w:rPr>
        <w:t>:</w:t>
      </w:r>
      <w:r w:rsidR="0064691C" w:rsidRPr="009C2DE5">
        <w:rPr>
          <w:rFonts w:ascii="Arial" w:hAnsi="Arial" w:cs="Arial"/>
          <w:b/>
          <w:bCs/>
          <w:i/>
          <w:iCs/>
        </w:rPr>
        <w:t xml:space="preserve"> </w:t>
      </w:r>
      <w:r w:rsidR="000A6F4D" w:rsidRPr="009C2DE5">
        <w:rPr>
          <w:rFonts w:ascii="Arial" w:hAnsi="Arial" w:cs="Arial"/>
        </w:rPr>
        <w:t xml:space="preserve">Common Cause joined hands with </w:t>
      </w:r>
      <w:r w:rsidR="00C14E1A" w:rsidRPr="009C2DE5">
        <w:rPr>
          <w:rFonts w:ascii="Arial" w:hAnsi="Arial" w:cs="Arial"/>
        </w:rPr>
        <w:t>CPIL</w:t>
      </w:r>
      <w:r w:rsidR="000A6F4D" w:rsidRPr="009C2DE5">
        <w:rPr>
          <w:rFonts w:ascii="Arial" w:hAnsi="Arial" w:cs="Arial"/>
        </w:rPr>
        <w:t xml:space="preserve"> to challenge the discretionary allotment of prime residential plots to influential persons in Odisha and Gujarat. The </w:t>
      </w:r>
      <w:r w:rsidR="00C14E1A" w:rsidRPr="009C2DE5">
        <w:rPr>
          <w:rFonts w:ascii="Arial" w:hAnsi="Arial" w:cs="Arial"/>
        </w:rPr>
        <w:t>PIL</w:t>
      </w:r>
      <w:r w:rsidR="000A6F4D" w:rsidRPr="009C2DE5">
        <w:rPr>
          <w:rFonts w:ascii="Arial" w:hAnsi="Arial" w:cs="Arial"/>
        </w:rPr>
        <w:t xml:space="preserve"> came up before the Supreme Court on January 24, 2014. Justice A K Patnaik recused himself </w:t>
      </w:r>
      <w:r w:rsidR="00696A28" w:rsidRPr="009C2DE5">
        <w:rPr>
          <w:rFonts w:ascii="Arial" w:hAnsi="Arial" w:cs="Arial"/>
        </w:rPr>
        <w:t xml:space="preserve">because he was acquainted with some of the beneficiaries in Odisha </w:t>
      </w:r>
      <w:r w:rsidR="000A6F4D" w:rsidRPr="009C2DE5">
        <w:rPr>
          <w:rFonts w:ascii="Arial" w:hAnsi="Arial" w:cs="Arial"/>
        </w:rPr>
        <w:t xml:space="preserve">and the matter was listed before a </w:t>
      </w:r>
      <w:r w:rsidR="00C14E1A" w:rsidRPr="009C2DE5">
        <w:rPr>
          <w:rFonts w:ascii="Arial" w:hAnsi="Arial" w:cs="Arial"/>
        </w:rPr>
        <w:t xml:space="preserve">new </w:t>
      </w:r>
      <w:r w:rsidR="000A6F4D" w:rsidRPr="009C2DE5">
        <w:rPr>
          <w:rFonts w:ascii="Arial" w:hAnsi="Arial" w:cs="Arial"/>
        </w:rPr>
        <w:t xml:space="preserve">bench. </w:t>
      </w:r>
      <w:r w:rsidR="00696A28" w:rsidRPr="009C2DE5">
        <w:rPr>
          <w:rFonts w:ascii="Arial" w:hAnsi="Arial" w:cs="Arial"/>
        </w:rPr>
        <w:t>D</w:t>
      </w:r>
      <w:r w:rsidR="000A6F4D" w:rsidRPr="009C2DE5">
        <w:rPr>
          <w:rFonts w:ascii="Arial" w:hAnsi="Arial" w:cs="Arial"/>
        </w:rPr>
        <w:t>espite our counsel's plea that the matter be heard by the Court in the interest of justice as many of the High Court judges were beneficiaries of discretionary allotment</w:t>
      </w:r>
      <w:r w:rsidR="00C14E1A" w:rsidRPr="009C2DE5">
        <w:rPr>
          <w:rFonts w:ascii="Arial" w:hAnsi="Arial" w:cs="Arial"/>
        </w:rPr>
        <w:t>s</w:t>
      </w:r>
      <w:r w:rsidR="00696A28" w:rsidRPr="009C2DE5">
        <w:rPr>
          <w:rFonts w:ascii="Arial" w:hAnsi="Arial" w:cs="Arial"/>
        </w:rPr>
        <w:t>, the petition was dismissed on February 21, 2014 with liberty to the petitioners to approach the respective High Courts.</w:t>
      </w:r>
      <w:r w:rsidR="0064691C" w:rsidRPr="009C2DE5">
        <w:rPr>
          <w:rFonts w:ascii="Arial" w:hAnsi="Arial" w:cs="Arial"/>
        </w:rPr>
        <w:t xml:space="preserve"> </w:t>
      </w:r>
    </w:p>
    <w:p w:rsidR="0064691C" w:rsidRPr="009C2DE5" w:rsidRDefault="000A6F4D" w:rsidP="009C2DE5">
      <w:pPr>
        <w:pStyle w:val="NormalWeb"/>
        <w:spacing w:line="276" w:lineRule="auto"/>
        <w:ind w:left="720"/>
        <w:jc w:val="both"/>
        <w:rPr>
          <w:rFonts w:ascii="Arial" w:hAnsi="Arial" w:cs="Arial"/>
        </w:rPr>
      </w:pPr>
      <w:r w:rsidRPr="009C2DE5">
        <w:rPr>
          <w:rFonts w:ascii="Arial" w:hAnsi="Arial" w:cs="Arial"/>
        </w:rPr>
        <w:t xml:space="preserve"> </w:t>
      </w:r>
    </w:p>
    <w:p w:rsidR="000A6F4D" w:rsidRPr="009C2DE5" w:rsidRDefault="00B81D4F" w:rsidP="009C2DE5">
      <w:pPr>
        <w:pStyle w:val="NormalWeb"/>
        <w:spacing w:line="276" w:lineRule="auto"/>
        <w:jc w:val="both"/>
        <w:rPr>
          <w:rFonts w:ascii="Arial" w:hAnsi="Arial" w:cs="Arial"/>
        </w:rPr>
      </w:pPr>
      <w:r w:rsidRPr="009C2DE5">
        <w:rPr>
          <w:rFonts w:ascii="Arial" w:hAnsi="Arial" w:cs="Arial"/>
          <w:b/>
          <w:bCs/>
          <w:iCs/>
        </w:rPr>
        <w:t xml:space="preserve">20. </w:t>
      </w:r>
      <w:r w:rsidR="0064691C" w:rsidRPr="009C2DE5">
        <w:rPr>
          <w:rFonts w:ascii="Arial" w:hAnsi="Arial" w:cs="Arial"/>
          <w:b/>
          <w:bCs/>
          <w:iCs/>
        </w:rPr>
        <w:t>WP</w:t>
      </w:r>
      <w:r w:rsidR="000A6F4D" w:rsidRPr="009C2DE5">
        <w:rPr>
          <w:rFonts w:ascii="Arial" w:hAnsi="Arial" w:cs="Arial"/>
          <w:b/>
          <w:bCs/>
          <w:iCs/>
        </w:rPr>
        <w:t xml:space="preserve">(C) 114/2014 </w:t>
      </w:r>
      <w:r w:rsidR="00696A28" w:rsidRPr="009C2DE5">
        <w:rPr>
          <w:rFonts w:ascii="Arial" w:hAnsi="Arial" w:cs="Arial"/>
          <w:b/>
          <w:bCs/>
          <w:iCs/>
        </w:rPr>
        <w:t>-</w:t>
      </w:r>
      <w:r w:rsidR="000A6F4D" w:rsidRPr="009C2DE5">
        <w:rPr>
          <w:rFonts w:ascii="Arial" w:hAnsi="Arial" w:cs="Arial"/>
          <w:b/>
          <w:bCs/>
          <w:iCs/>
        </w:rPr>
        <w:t>Illegal Mining in the State of Odish</w:t>
      </w:r>
      <w:r w:rsidR="000A6F4D" w:rsidRPr="009C2DE5">
        <w:rPr>
          <w:rFonts w:ascii="Arial" w:hAnsi="Arial" w:cs="Arial"/>
          <w:b/>
          <w:bCs/>
        </w:rPr>
        <w:t>a</w:t>
      </w:r>
      <w:r w:rsidR="00696A28" w:rsidRPr="009C2DE5">
        <w:rPr>
          <w:rFonts w:ascii="Arial" w:hAnsi="Arial" w:cs="Arial"/>
          <w:b/>
          <w:bCs/>
        </w:rPr>
        <w:t>:</w:t>
      </w:r>
      <w:r w:rsidR="0064691C" w:rsidRPr="009C2DE5">
        <w:rPr>
          <w:rFonts w:ascii="Arial" w:hAnsi="Arial" w:cs="Arial"/>
          <w:b/>
          <w:bCs/>
        </w:rPr>
        <w:t xml:space="preserve"> </w:t>
      </w:r>
      <w:r w:rsidR="000A6F4D" w:rsidRPr="009C2DE5">
        <w:rPr>
          <w:rFonts w:ascii="Arial" w:hAnsi="Arial" w:cs="Arial"/>
        </w:rPr>
        <w:t xml:space="preserve">Our petition to </w:t>
      </w:r>
      <w:r w:rsidR="00CA7B98" w:rsidRPr="009C2DE5">
        <w:rPr>
          <w:rFonts w:ascii="Arial" w:hAnsi="Arial" w:cs="Arial"/>
        </w:rPr>
        <w:t>curb</w:t>
      </w:r>
      <w:r w:rsidR="000A6F4D" w:rsidRPr="009C2DE5">
        <w:rPr>
          <w:rFonts w:ascii="Arial" w:hAnsi="Arial" w:cs="Arial"/>
        </w:rPr>
        <w:t xml:space="preserve"> the </w:t>
      </w:r>
      <w:r w:rsidR="00CA7B98" w:rsidRPr="009C2DE5">
        <w:rPr>
          <w:rFonts w:ascii="Arial" w:hAnsi="Arial" w:cs="Arial"/>
        </w:rPr>
        <w:t>rampant</w:t>
      </w:r>
      <w:r w:rsidR="000A6F4D" w:rsidRPr="009C2DE5">
        <w:rPr>
          <w:rFonts w:ascii="Arial" w:hAnsi="Arial" w:cs="Arial"/>
        </w:rPr>
        <w:t xml:space="preserve"> illegal </w:t>
      </w:r>
      <w:r w:rsidR="000A6F4D" w:rsidRPr="009C2DE5">
        <w:rPr>
          <w:rStyle w:val="il"/>
          <w:rFonts w:ascii="Arial" w:hAnsi="Arial" w:cs="Arial"/>
        </w:rPr>
        <w:t>mining</w:t>
      </w:r>
      <w:r w:rsidR="000A6F4D" w:rsidRPr="009C2DE5">
        <w:rPr>
          <w:rFonts w:ascii="Arial" w:hAnsi="Arial" w:cs="Arial"/>
        </w:rPr>
        <w:t xml:space="preserve"> in Odisha as highlighted by the Central Empowered Committee and the Justice M. B. Shah Commission was taken up on April 21, 2014. The Court issued notice to the respondents and directed the CEC to submit a report on the averments made in the PIL and provide a list of mines involved in illegal mining. </w:t>
      </w:r>
      <w:r w:rsidR="00CA7B98" w:rsidRPr="009C2DE5">
        <w:rPr>
          <w:rFonts w:ascii="Arial" w:hAnsi="Arial" w:cs="Arial"/>
        </w:rPr>
        <w:t xml:space="preserve">On March 26, 2014, in the light of </w:t>
      </w:r>
      <w:r w:rsidR="000A6F4D" w:rsidRPr="009C2DE5">
        <w:rPr>
          <w:rFonts w:ascii="Arial" w:hAnsi="Arial" w:cs="Arial"/>
        </w:rPr>
        <w:t xml:space="preserve">the CEC’s report on the status of </w:t>
      </w:r>
      <w:r w:rsidR="000A6F4D" w:rsidRPr="009C2DE5">
        <w:rPr>
          <w:rStyle w:val="il"/>
          <w:rFonts w:ascii="Arial" w:hAnsi="Arial" w:cs="Arial"/>
        </w:rPr>
        <w:t>mining</w:t>
      </w:r>
      <w:r w:rsidR="000A6F4D" w:rsidRPr="009C2DE5">
        <w:rPr>
          <w:rFonts w:ascii="Arial" w:hAnsi="Arial" w:cs="Arial"/>
        </w:rPr>
        <w:t xml:space="preserve"> leases and approvals in Odisha, the Court </w:t>
      </w:r>
      <w:r w:rsidR="000A6F4D" w:rsidRPr="009C2DE5">
        <w:rPr>
          <w:rFonts w:ascii="Arial" w:hAnsi="Arial" w:cs="Arial"/>
          <w:color w:val="222222"/>
          <w:shd w:val="clear" w:color="auto" w:fill="FFFFFF"/>
        </w:rPr>
        <w:t>granted an interim stay on the operation of 26 mines, which were being worked on the basis of second and subsequent deemed renewals of lease, and directed the State Government to dispose of all renewal applications as per the law within six months. Now that the second Report of the Shah Commission a</w:t>
      </w:r>
      <w:r w:rsidR="00CA7B98" w:rsidRPr="009C2DE5">
        <w:rPr>
          <w:rFonts w:ascii="Arial" w:hAnsi="Arial" w:cs="Arial"/>
          <w:color w:val="222222"/>
          <w:shd w:val="clear" w:color="auto" w:fill="FFFFFF"/>
        </w:rPr>
        <w:t>nd</w:t>
      </w:r>
      <w:r w:rsidR="000A6F4D" w:rsidRPr="009C2DE5">
        <w:rPr>
          <w:rFonts w:ascii="Arial" w:hAnsi="Arial" w:cs="Arial"/>
          <w:color w:val="222222"/>
          <w:shd w:val="clear" w:color="auto" w:fill="FFFFFF"/>
        </w:rPr>
        <w:t xml:space="preserve"> the </w:t>
      </w:r>
      <w:r w:rsidR="00CA7B98" w:rsidRPr="009C2DE5">
        <w:rPr>
          <w:rFonts w:ascii="Arial" w:hAnsi="Arial" w:cs="Arial"/>
          <w:color w:val="222222"/>
          <w:shd w:val="clear" w:color="auto" w:fill="FFFFFF"/>
        </w:rPr>
        <w:t xml:space="preserve">government’s </w:t>
      </w:r>
      <w:r w:rsidR="00696A28" w:rsidRPr="009C2DE5">
        <w:rPr>
          <w:rFonts w:ascii="Arial" w:hAnsi="Arial" w:cs="Arial"/>
          <w:color w:val="222222"/>
          <w:shd w:val="clear" w:color="auto" w:fill="FFFFFF"/>
        </w:rPr>
        <w:t>Action Taken R</w:t>
      </w:r>
      <w:r w:rsidR="000A6F4D" w:rsidRPr="009C2DE5">
        <w:rPr>
          <w:rFonts w:ascii="Arial" w:hAnsi="Arial" w:cs="Arial"/>
          <w:color w:val="222222"/>
          <w:shd w:val="clear" w:color="auto" w:fill="FFFFFF"/>
        </w:rPr>
        <w:t>eport h</w:t>
      </w:r>
      <w:r w:rsidR="00CA7B98" w:rsidRPr="009C2DE5">
        <w:rPr>
          <w:rFonts w:ascii="Arial" w:hAnsi="Arial" w:cs="Arial"/>
          <w:color w:val="222222"/>
          <w:shd w:val="clear" w:color="auto" w:fill="FFFFFF"/>
        </w:rPr>
        <w:t>ave</w:t>
      </w:r>
      <w:r w:rsidR="000A6F4D" w:rsidRPr="009C2DE5">
        <w:rPr>
          <w:rFonts w:ascii="Arial" w:hAnsi="Arial" w:cs="Arial"/>
          <w:color w:val="222222"/>
          <w:shd w:val="clear" w:color="auto" w:fill="FFFFFF"/>
        </w:rPr>
        <w:t xml:space="preserve"> been made public, we </w:t>
      </w:r>
      <w:r w:rsidR="00CA7B98" w:rsidRPr="009C2DE5">
        <w:rPr>
          <w:rFonts w:ascii="Arial" w:hAnsi="Arial" w:cs="Arial"/>
          <w:color w:val="222222"/>
          <w:shd w:val="clear" w:color="auto" w:fill="FFFFFF"/>
        </w:rPr>
        <w:t>intend</w:t>
      </w:r>
      <w:r w:rsidR="000A6F4D" w:rsidRPr="009C2DE5">
        <w:rPr>
          <w:rFonts w:ascii="Arial" w:hAnsi="Arial" w:cs="Arial"/>
          <w:color w:val="222222"/>
          <w:shd w:val="clear" w:color="auto" w:fill="FFFFFF"/>
        </w:rPr>
        <w:t xml:space="preserve"> to </w:t>
      </w:r>
      <w:r w:rsidR="00CA7B98" w:rsidRPr="009C2DE5">
        <w:rPr>
          <w:rFonts w:ascii="Arial" w:hAnsi="Arial" w:cs="Arial"/>
          <w:color w:val="222222"/>
          <w:shd w:val="clear" w:color="auto" w:fill="FFFFFF"/>
        </w:rPr>
        <w:t>bring</w:t>
      </w:r>
      <w:r w:rsidR="000A6F4D" w:rsidRPr="009C2DE5">
        <w:rPr>
          <w:rFonts w:ascii="Arial" w:hAnsi="Arial" w:cs="Arial"/>
          <w:color w:val="222222"/>
          <w:shd w:val="clear" w:color="auto" w:fill="FFFFFF"/>
        </w:rPr>
        <w:t xml:space="preserve"> the d</w:t>
      </w:r>
      <w:r w:rsidR="00CA7B98" w:rsidRPr="009C2DE5">
        <w:rPr>
          <w:rFonts w:ascii="Arial" w:hAnsi="Arial" w:cs="Arial"/>
          <w:color w:val="222222"/>
          <w:shd w:val="clear" w:color="auto" w:fill="FFFFFF"/>
        </w:rPr>
        <w:t>eficien</w:t>
      </w:r>
      <w:r w:rsidR="000A6F4D" w:rsidRPr="009C2DE5">
        <w:rPr>
          <w:rFonts w:ascii="Arial" w:hAnsi="Arial" w:cs="Arial"/>
          <w:color w:val="222222"/>
          <w:shd w:val="clear" w:color="auto" w:fill="FFFFFF"/>
        </w:rPr>
        <w:t>cies in the ATR</w:t>
      </w:r>
      <w:r w:rsidR="00CA7B98" w:rsidRPr="009C2DE5">
        <w:rPr>
          <w:rFonts w:ascii="Arial" w:hAnsi="Arial" w:cs="Arial"/>
          <w:color w:val="222222"/>
          <w:shd w:val="clear" w:color="auto" w:fill="FFFFFF"/>
        </w:rPr>
        <w:t xml:space="preserve"> to the Court’s notice</w:t>
      </w:r>
      <w:r w:rsidR="000A6F4D" w:rsidRPr="009C2DE5">
        <w:rPr>
          <w:rFonts w:ascii="Arial" w:hAnsi="Arial" w:cs="Arial"/>
          <w:color w:val="222222"/>
          <w:shd w:val="clear" w:color="auto" w:fill="FFFFFF"/>
        </w:rPr>
        <w:t xml:space="preserve">. </w:t>
      </w:r>
    </w:p>
    <w:p w:rsidR="0064691C" w:rsidRPr="009C2DE5" w:rsidRDefault="0064691C" w:rsidP="009C2DE5">
      <w:pPr>
        <w:pStyle w:val="NormalWeb"/>
        <w:spacing w:line="276" w:lineRule="auto"/>
        <w:ind w:left="720"/>
        <w:jc w:val="both"/>
        <w:rPr>
          <w:rFonts w:ascii="Arial" w:hAnsi="Arial" w:cs="Arial"/>
        </w:rPr>
      </w:pPr>
    </w:p>
    <w:p w:rsidR="000A6F4D" w:rsidRPr="009C2DE5" w:rsidRDefault="00B81D4F" w:rsidP="009C2DE5">
      <w:pPr>
        <w:pStyle w:val="NormalWeb"/>
        <w:spacing w:line="276" w:lineRule="auto"/>
        <w:jc w:val="both"/>
        <w:rPr>
          <w:rFonts w:ascii="Arial" w:hAnsi="Arial" w:cs="Arial"/>
        </w:rPr>
      </w:pPr>
      <w:r w:rsidRPr="009C2DE5">
        <w:rPr>
          <w:rFonts w:ascii="Arial" w:hAnsi="Arial" w:cs="Arial"/>
          <w:b/>
          <w:bCs/>
        </w:rPr>
        <w:t xml:space="preserve">21. </w:t>
      </w:r>
      <w:r w:rsidR="000A6F4D" w:rsidRPr="009C2DE5">
        <w:rPr>
          <w:rFonts w:ascii="Arial" w:hAnsi="Arial" w:cs="Arial"/>
          <w:b/>
          <w:bCs/>
        </w:rPr>
        <w:t>WP(C) 245/2014</w:t>
      </w:r>
      <w:r w:rsidR="00CA7B98" w:rsidRPr="009C2DE5">
        <w:rPr>
          <w:rFonts w:ascii="Arial" w:hAnsi="Arial" w:cs="Arial"/>
          <w:b/>
          <w:bCs/>
        </w:rPr>
        <w:t xml:space="preserve"> </w:t>
      </w:r>
      <w:r w:rsidR="000A6F4D" w:rsidRPr="009C2DE5">
        <w:rPr>
          <w:rFonts w:ascii="Arial" w:hAnsi="Arial" w:cs="Arial"/>
          <w:b/>
          <w:bCs/>
        </w:rPr>
        <w:t>- M</w:t>
      </w:r>
      <w:r w:rsidR="00CA7B98" w:rsidRPr="009C2DE5">
        <w:rPr>
          <w:rFonts w:ascii="Arial" w:hAnsi="Arial" w:cs="Arial"/>
          <w:b/>
          <w:bCs/>
        </w:rPr>
        <w:t>isma</w:t>
      </w:r>
      <w:r w:rsidR="000A6F4D" w:rsidRPr="009C2DE5">
        <w:rPr>
          <w:rFonts w:ascii="Arial" w:hAnsi="Arial" w:cs="Arial"/>
          <w:b/>
          <w:bCs/>
        </w:rPr>
        <w:t>nagement of Defence Lands</w:t>
      </w:r>
      <w:r w:rsidR="00E564C9" w:rsidRPr="009C2DE5">
        <w:rPr>
          <w:rFonts w:ascii="Arial" w:hAnsi="Arial" w:cs="Arial"/>
          <w:b/>
          <w:bCs/>
        </w:rPr>
        <w:t>:</w:t>
      </w:r>
      <w:r w:rsidR="0064691C" w:rsidRPr="009C2DE5">
        <w:rPr>
          <w:rFonts w:ascii="Arial" w:hAnsi="Arial" w:cs="Arial"/>
          <w:b/>
          <w:bCs/>
        </w:rPr>
        <w:t xml:space="preserve"> </w:t>
      </w:r>
      <w:r w:rsidR="000A6F4D" w:rsidRPr="009C2DE5">
        <w:rPr>
          <w:rFonts w:ascii="Arial" w:hAnsi="Arial" w:cs="Arial"/>
        </w:rPr>
        <w:t xml:space="preserve">The CAG had submitted </w:t>
      </w:r>
      <w:r w:rsidR="00E564C9" w:rsidRPr="009C2DE5">
        <w:rPr>
          <w:rFonts w:ascii="Arial" w:hAnsi="Arial" w:cs="Arial"/>
        </w:rPr>
        <w:t>several</w:t>
      </w:r>
      <w:r w:rsidR="000A6F4D" w:rsidRPr="009C2DE5">
        <w:rPr>
          <w:rFonts w:ascii="Arial" w:hAnsi="Arial" w:cs="Arial"/>
        </w:rPr>
        <w:t xml:space="preserve"> reports highlighting the rank mismanagement of defence lands. Common Cause and CPIL filed a PIL on February 20, 2014 to seek the intervention of the Court to remedy this situation and protect the national patrimony constituted by the vast tracts of lands under the management of the Defence Ministry from further erosion. The petition seeks systemic reforms in the management of Defence lands, a comprehensive audit and Court-monitored investigation into the irregularities </w:t>
      </w:r>
      <w:r w:rsidR="000A6F4D" w:rsidRPr="009C2DE5">
        <w:rPr>
          <w:rFonts w:ascii="Arial" w:hAnsi="Arial" w:cs="Arial"/>
        </w:rPr>
        <w:lastRenderedPageBreak/>
        <w:t xml:space="preserve">in their administration and resumption of defence lands under commercial exploitation or unauthorized use of private parties. At the hearing on August 19, 2014, </w:t>
      </w:r>
      <w:r w:rsidR="00E564C9" w:rsidRPr="009C2DE5">
        <w:rPr>
          <w:rFonts w:ascii="Arial" w:hAnsi="Arial" w:cs="Arial"/>
        </w:rPr>
        <w:t xml:space="preserve">the CJI's bench granted </w:t>
      </w:r>
      <w:r w:rsidR="000A6F4D" w:rsidRPr="009C2DE5">
        <w:rPr>
          <w:rFonts w:ascii="Arial" w:hAnsi="Arial" w:cs="Arial"/>
        </w:rPr>
        <w:t>the respondents a last opportunity to file their counter affidavit</w:t>
      </w:r>
      <w:r w:rsidR="00E564C9" w:rsidRPr="009C2DE5">
        <w:rPr>
          <w:rFonts w:ascii="Arial" w:hAnsi="Arial" w:cs="Arial"/>
        </w:rPr>
        <w:t>s</w:t>
      </w:r>
      <w:r w:rsidR="000A6F4D" w:rsidRPr="009C2DE5">
        <w:rPr>
          <w:rFonts w:ascii="Arial" w:hAnsi="Arial" w:cs="Arial"/>
        </w:rPr>
        <w:t xml:space="preserve"> in four weeks time. The matter is listed for November 3, 2014.</w:t>
      </w:r>
    </w:p>
    <w:p w:rsidR="0064691C" w:rsidRPr="009C2DE5" w:rsidRDefault="0064691C" w:rsidP="009C2DE5">
      <w:pPr>
        <w:pStyle w:val="NormalWeb"/>
        <w:spacing w:line="276" w:lineRule="auto"/>
        <w:jc w:val="both"/>
        <w:rPr>
          <w:rFonts w:ascii="Arial" w:hAnsi="Arial" w:cs="Arial"/>
        </w:rPr>
      </w:pPr>
    </w:p>
    <w:p w:rsidR="000A6F4D" w:rsidRPr="009C2DE5" w:rsidRDefault="00B81D4F" w:rsidP="009C2DE5">
      <w:pPr>
        <w:pStyle w:val="ListParagraph"/>
        <w:widowControl w:val="0"/>
        <w:autoSpaceDE w:val="0"/>
        <w:autoSpaceDN w:val="0"/>
        <w:adjustRightInd w:val="0"/>
        <w:spacing w:after="0"/>
        <w:ind w:left="0"/>
        <w:jc w:val="both"/>
        <w:rPr>
          <w:rFonts w:ascii="Arial" w:hAnsi="Arial" w:cs="Arial"/>
          <w:color w:val="000000"/>
          <w:sz w:val="24"/>
          <w:szCs w:val="24"/>
        </w:rPr>
      </w:pPr>
      <w:r w:rsidRPr="009C2DE5">
        <w:rPr>
          <w:rFonts w:ascii="Arial" w:hAnsi="Arial" w:cs="Arial"/>
          <w:b/>
          <w:bCs/>
          <w:iCs/>
          <w:sz w:val="24"/>
          <w:szCs w:val="24"/>
        </w:rPr>
        <w:t xml:space="preserve">22. </w:t>
      </w:r>
      <w:r w:rsidR="00CA7B98" w:rsidRPr="009C2DE5">
        <w:rPr>
          <w:rFonts w:ascii="Arial" w:hAnsi="Arial" w:cs="Arial"/>
          <w:b/>
          <w:bCs/>
          <w:iCs/>
          <w:sz w:val="24"/>
          <w:szCs w:val="24"/>
        </w:rPr>
        <w:t xml:space="preserve">WP(C) </w:t>
      </w:r>
      <w:r w:rsidR="000A6F4D" w:rsidRPr="009C2DE5">
        <w:rPr>
          <w:rFonts w:ascii="Arial" w:hAnsi="Arial" w:cs="Arial"/>
          <w:b/>
          <w:bCs/>
          <w:iCs/>
          <w:sz w:val="24"/>
          <w:szCs w:val="24"/>
        </w:rPr>
        <w:t>245/2014-Challeng</w:t>
      </w:r>
      <w:r w:rsidR="00CA7B98" w:rsidRPr="009C2DE5">
        <w:rPr>
          <w:rFonts w:ascii="Arial" w:hAnsi="Arial" w:cs="Arial"/>
          <w:b/>
          <w:bCs/>
          <w:iCs/>
          <w:sz w:val="24"/>
          <w:szCs w:val="24"/>
        </w:rPr>
        <w:t>e to the </w:t>
      </w:r>
      <w:proofErr w:type="spellStart"/>
      <w:r w:rsidR="00CA7B98" w:rsidRPr="009C2DE5">
        <w:rPr>
          <w:rFonts w:ascii="Arial" w:hAnsi="Arial" w:cs="Arial"/>
          <w:b/>
          <w:bCs/>
          <w:iCs/>
          <w:sz w:val="24"/>
          <w:szCs w:val="24"/>
        </w:rPr>
        <w:t>Lokpal</w:t>
      </w:r>
      <w:proofErr w:type="spellEnd"/>
      <w:r w:rsidR="00CA7B98" w:rsidRPr="009C2DE5">
        <w:rPr>
          <w:rFonts w:ascii="Arial" w:hAnsi="Arial" w:cs="Arial"/>
          <w:b/>
          <w:bCs/>
          <w:iCs/>
          <w:sz w:val="24"/>
          <w:szCs w:val="24"/>
        </w:rPr>
        <w:t xml:space="preserve"> </w:t>
      </w:r>
      <w:r w:rsidR="000A6F4D" w:rsidRPr="009C2DE5">
        <w:rPr>
          <w:rFonts w:ascii="Arial" w:hAnsi="Arial" w:cs="Arial"/>
          <w:b/>
          <w:bCs/>
          <w:iCs/>
          <w:sz w:val="24"/>
          <w:szCs w:val="24"/>
        </w:rPr>
        <w:t>Search Committee Rules</w:t>
      </w:r>
      <w:r w:rsidR="00CA7B98" w:rsidRPr="009C2DE5">
        <w:rPr>
          <w:rFonts w:ascii="Arial" w:hAnsi="Arial" w:cs="Arial"/>
          <w:b/>
          <w:bCs/>
          <w:iCs/>
          <w:sz w:val="24"/>
          <w:szCs w:val="24"/>
        </w:rPr>
        <w:t>:</w:t>
      </w:r>
      <w:r w:rsidR="0064691C" w:rsidRPr="009C2DE5">
        <w:rPr>
          <w:rFonts w:ascii="Arial" w:hAnsi="Arial" w:cs="Arial"/>
          <w:b/>
          <w:bCs/>
          <w:i/>
          <w:iCs/>
          <w:sz w:val="24"/>
          <w:szCs w:val="24"/>
        </w:rPr>
        <w:t xml:space="preserve"> </w:t>
      </w:r>
      <w:r w:rsidR="000A6F4D" w:rsidRPr="009C2DE5">
        <w:rPr>
          <w:rFonts w:ascii="Arial" w:hAnsi="Arial" w:cs="Arial"/>
          <w:color w:val="000000"/>
          <w:sz w:val="24"/>
          <w:szCs w:val="24"/>
        </w:rPr>
        <w:t xml:space="preserve">The rules notified </w:t>
      </w:r>
      <w:r w:rsidR="008B4341" w:rsidRPr="009C2DE5">
        <w:rPr>
          <w:rFonts w:ascii="Arial" w:hAnsi="Arial" w:cs="Arial"/>
          <w:color w:val="000000"/>
          <w:sz w:val="24"/>
          <w:szCs w:val="24"/>
        </w:rPr>
        <w:t xml:space="preserve">by the Union Government </w:t>
      </w:r>
      <w:r w:rsidR="000A6F4D" w:rsidRPr="009C2DE5">
        <w:rPr>
          <w:rFonts w:ascii="Arial" w:hAnsi="Arial" w:cs="Arial"/>
          <w:color w:val="000000"/>
          <w:sz w:val="24"/>
          <w:szCs w:val="24"/>
        </w:rPr>
        <w:t xml:space="preserve">on January 17, 2014 </w:t>
      </w:r>
      <w:r w:rsidR="008B4341" w:rsidRPr="009C2DE5">
        <w:rPr>
          <w:rFonts w:ascii="Arial" w:hAnsi="Arial" w:cs="Arial"/>
          <w:color w:val="000000"/>
          <w:sz w:val="24"/>
          <w:szCs w:val="24"/>
        </w:rPr>
        <w:t xml:space="preserve">to give effect to the long awaited Lokpal Act </w:t>
      </w:r>
      <w:r w:rsidR="000A6F4D" w:rsidRPr="009C2DE5">
        <w:rPr>
          <w:rFonts w:ascii="Arial" w:hAnsi="Arial" w:cs="Arial"/>
          <w:color w:val="000000"/>
          <w:sz w:val="24"/>
          <w:szCs w:val="24"/>
        </w:rPr>
        <w:t>undermined the independence of the institution of Lokpal by restricting the field of selection to the hand-picked nominees of the Government and giving undue advantage to senior bureaucrats, in appointment as non judicial members of Lokpal. This was a blatant abuse of the device of delegated legislation.</w:t>
      </w:r>
    </w:p>
    <w:p w:rsidR="000A6F4D" w:rsidRPr="009C2DE5" w:rsidRDefault="000A6F4D" w:rsidP="009C2DE5">
      <w:pPr>
        <w:pStyle w:val="NormalWeb"/>
        <w:shd w:val="clear" w:color="auto" w:fill="FFFFFF"/>
        <w:spacing w:line="276" w:lineRule="auto"/>
        <w:jc w:val="both"/>
        <w:rPr>
          <w:rFonts w:ascii="Arial" w:hAnsi="Arial" w:cs="Arial"/>
          <w:color w:val="000000"/>
        </w:rPr>
      </w:pPr>
      <w:r w:rsidRPr="009C2DE5">
        <w:rPr>
          <w:rFonts w:ascii="Arial" w:hAnsi="Arial" w:cs="Arial"/>
          <w:color w:val="000000"/>
        </w:rPr>
        <w:t>Hence, a PIL challenging the arbitrary Search Committee rules was filed in the Supreme Court on March 5, 2014. Subsequently, we file</w:t>
      </w:r>
      <w:r w:rsidR="008B4341" w:rsidRPr="009C2DE5">
        <w:rPr>
          <w:rFonts w:ascii="Arial" w:hAnsi="Arial" w:cs="Arial"/>
          <w:color w:val="000000"/>
        </w:rPr>
        <w:t>d</w:t>
      </w:r>
      <w:r w:rsidRPr="009C2DE5">
        <w:rPr>
          <w:rFonts w:ascii="Arial" w:hAnsi="Arial" w:cs="Arial"/>
          <w:color w:val="000000"/>
        </w:rPr>
        <w:t xml:space="preserve"> an IA to foil the outgoing government’s </w:t>
      </w:r>
      <w:r w:rsidR="00C14E1A" w:rsidRPr="009C2DE5">
        <w:rPr>
          <w:rFonts w:ascii="Arial" w:hAnsi="Arial" w:cs="Arial"/>
          <w:color w:val="000000"/>
        </w:rPr>
        <w:t xml:space="preserve">last ditch </w:t>
      </w:r>
      <w:r w:rsidRPr="009C2DE5">
        <w:rPr>
          <w:rFonts w:ascii="Arial" w:hAnsi="Arial" w:cs="Arial"/>
          <w:color w:val="000000"/>
        </w:rPr>
        <w:t xml:space="preserve">bid to convene a meeting of the Selection Committee in order to </w:t>
      </w:r>
      <w:r w:rsidR="00C14E1A" w:rsidRPr="009C2DE5">
        <w:rPr>
          <w:rFonts w:ascii="Arial" w:hAnsi="Arial" w:cs="Arial"/>
          <w:color w:val="000000"/>
        </w:rPr>
        <w:t>pack</w:t>
      </w:r>
      <w:r w:rsidRPr="009C2DE5">
        <w:rPr>
          <w:rFonts w:ascii="Arial" w:hAnsi="Arial" w:cs="Arial"/>
          <w:color w:val="000000"/>
        </w:rPr>
        <w:t xml:space="preserve"> </w:t>
      </w:r>
      <w:r w:rsidR="00C14E1A" w:rsidRPr="009C2DE5">
        <w:rPr>
          <w:rFonts w:ascii="Arial" w:hAnsi="Arial" w:cs="Arial"/>
        </w:rPr>
        <w:t xml:space="preserve">the Lokpal with its </w:t>
      </w:r>
      <w:r w:rsidR="00C14E1A" w:rsidRPr="009C2DE5">
        <w:rPr>
          <w:rFonts w:ascii="Arial" w:hAnsi="Arial" w:cs="Arial"/>
          <w:color w:val="000000"/>
        </w:rPr>
        <w:t xml:space="preserve">nominees. </w:t>
      </w:r>
      <w:r w:rsidRPr="009C2DE5">
        <w:rPr>
          <w:rFonts w:ascii="Arial" w:hAnsi="Arial" w:cs="Arial"/>
          <w:color w:val="000000"/>
        </w:rPr>
        <w:t>The government had to give an undertaking that it would proceed with the appointments only after amending the impugned rules.</w:t>
      </w:r>
    </w:p>
    <w:p w:rsidR="000A6F4D" w:rsidRPr="009C2DE5" w:rsidRDefault="008B4341" w:rsidP="009C2DE5">
      <w:pPr>
        <w:pStyle w:val="NormalWeb"/>
        <w:shd w:val="clear" w:color="auto" w:fill="FFFFFF"/>
        <w:spacing w:line="276" w:lineRule="auto"/>
        <w:jc w:val="both"/>
        <w:rPr>
          <w:rFonts w:ascii="Arial" w:hAnsi="Arial" w:cs="Arial"/>
        </w:rPr>
      </w:pPr>
      <w:r w:rsidRPr="009C2DE5">
        <w:rPr>
          <w:rFonts w:ascii="Arial" w:hAnsi="Arial" w:cs="Arial"/>
        </w:rPr>
        <w:t>At</w:t>
      </w:r>
      <w:r w:rsidR="000A6F4D" w:rsidRPr="009C2DE5">
        <w:rPr>
          <w:rFonts w:ascii="Arial" w:hAnsi="Arial" w:cs="Arial"/>
        </w:rPr>
        <w:t xml:space="preserve"> the hearing on August 22, 2014</w:t>
      </w:r>
      <w:r w:rsidRPr="009C2DE5">
        <w:rPr>
          <w:rFonts w:ascii="Arial" w:hAnsi="Arial" w:cs="Arial"/>
        </w:rPr>
        <w:t>,</w:t>
      </w:r>
      <w:r w:rsidR="000A6F4D" w:rsidRPr="009C2DE5">
        <w:rPr>
          <w:rFonts w:ascii="Arial" w:hAnsi="Arial" w:cs="Arial"/>
        </w:rPr>
        <w:t xml:space="preserve"> the CJI’s Bench pulled up the government for delaying the process of constituting the Lokpal. The government notified the amended Lokpal search committee Rules </w:t>
      </w:r>
      <w:r w:rsidRPr="009C2DE5">
        <w:rPr>
          <w:rFonts w:ascii="Arial" w:hAnsi="Arial" w:cs="Arial"/>
        </w:rPr>
        <w:t>on</w:t>
      </w:r>
      <w:r w:rsidR="000A6F4D" w:rsidRPr="009C2DE5">
        <w:rPr>
          <w:rFonts w:ascii="Arial" w:hAnsi="Arial" w:cs="Arial"/>
        </w:rPr>
        <w:t xml:space="preserve"> August 27, 2014. </w:t>
      </w:r>
      <w:r w:rsidRPr="009C2DE5">
        <w:rPr>
          <w:rFonts w:ascii="Arial" w:hAnsi="Arial" w:cs="Arial"/>
        </w:rPr>
        <w:t>T</w:t>
      </w:r>
      <w:r w:rsidR="000A6F4D" w:rsidRPr="009C2DE5">
        <w:rPr>
          <w:rFonts w:ascii="Arial" w:hAnsi="Arial" w:cs="Arial"/>
        </w:rPr>
        <w:t>he amended rules</w:t>
      </w:r>
      <w:r w:rsidRPr="009C2DE5">
        <w:rPr>
          <w:rFonts w:ascii="Arial" w:hAnsi="Arial" w:cs="Arial"/>
        </w:rPr>
        <w:t xml:space="preserve"> provide </w:t>
      </w:r>
      <w:proofErr w:type="gramStart"/>
      <w:r w:rsidRPr="009C2DE5">
        <w:rPr>
          <w:rFonts w:ascii="Arial" w:hAnsi="Arial" w:cs="Arial"/>
        </w:rPr>
        <w:t>that  t</w:t>
      </w:r>
      <w:r w:rsidR="000A6F4D" w:rsidRPr="009C2DE5">
        <w:rPr>
          <w:rFonts w:ascii="Arial" w:hAnsi="Arial" w:cs="Arial"/>
        </w:rPr>
        <w:t>he</w:t>
      </w:r>
      <w:proofErr w:type="gramEnd"/>
      <w:r w:rsidR="000A6F4D" w:rsidRPr="009C2DE5">
        <w:rPr>
          <w:rFonts w:ascii="Arial" w:hAnsi="Arial" w:cs="Arial"/>
        </w:rPr>
        <w:t xml:space="preserve"> search committee may, for the purpose of short-listing of persons, adopt such short-listing norms as it may consider appropriate</w:t>
      </w:r>
      <w:r w:rsidR="000A6F4D" w:rsidRPr="009C2DE5">
        <w:rPr>
          <w:rFonts w:ascii="Arial" w:hAnsi="Arial" w:cs="Arial"/>
          <w:i/>
        </w:rPr>
        <w:t xml:space="preserve">. </w:t>
      </w:r>
      <w:r w:rsidR="000A6F4D" w:rsidRPr="009C2DE5">
        <w:rPr>
          <w:rFonts w:ascii="Arial" w:hAnsi="Arial" w:cs="Arial"/>
        </w:rPr>
        <w:t>The words,</w:t>
      </w:r>
      <w:r w:rsidR="000A6F4D" w:rsidRPr="009C2DE5">
        <w:rPr>
          <w:rFonts w:ascii="Arial" w:hAnsi="Arial" w:cs="Arial"/>
          <w:i/>
        </w:rPr>
        <w:t xml:space="preserve"> 'from amongst the list of persons provided by the Central government in the Department of Personnel and Training’,</w:t>
      </w:r>
      <w:r w:rsidR="000A6F4D" w:rsidRPr="009C2DE5">
        <w:rPr>
          <w:rFonts w:ascii="Arial" w:hAnsi="Arial" w:cs="Arial"/>
        </w:rPr>
        <w:t xml:space="preserve"> have been omitted</w:t>
      </w:r>
      <w:r w:rsidR="000A6F4D" w:rsidRPr="009C2DE5">
        <w:rPr>
          <w:rFonts w:ascii="Arial" w:hAnsi="Arial" w:cs="Arial"/>
          <w:i/>
        </w:rPr>
        <w:t xml:space="preserve">. </w:t>
      </w:r>
      <w:r w:rsidR="000A6F4D" w:rsidRPr="009C2DE5">
        <w:rPr>
          <w:rFonts w:ascii="Arial" w:hAnsi="Arial" w:cs="Arial"/>
        </w:rPr>
        <w:t>Thus, one of the two reliefs sought in our PIL has already been secured. The matter has been listed for final disposal on October 14, 2014.</w:t>
      </w:r>
    </w:p>
    <w:p w:rsidR="000A6F4D" w:rsidRPr="009C2DE5" w:rsidRDefault="000A6F4D" w:rsidP="009C2DE5">
      <w:pPr>
        <w:pStyle w:val="NoSpacing"/>
        <w:spacing w:line="276" w:lineRule="auto"/>
        <w:jc w:val="both"/>
        <w:rPr>
          <w:rFonts w:ascii="Arial" w:hAnsi="Arial" w:cs="Arial"/>
          <w:b/>
          <w:sz w:val="24"/>
          <w:szCs w:val="24"/>
        </w:rPr>
      </w:pPr>
      <w:r w:rsidRPr="009C2DE5">
        <w:rPr>
          <w:rFonts w:ascii="Arial" w:hAnsi="Arial" w:cs="Arial"/>
          <w:b/>
          <w:sz w:val="24"/>
          <w:szCs w:val="24"/>
        </w:rPr>
        <w:t>High Cour</w:t>
      </w:r>
      <w:r w:rsidRPr="009C2DE5">
        <w:rPr>
          <w:rFonts w:ascii="Arial" w:eastAsia="BatangChe" w:hAnsi="Arial" w:cs="Arial"/>
          <w:b/>
          <w:sz w:val="24"/>
          <w:szCs w:val="24"/>
        </w:rPr>
        <w:t>t</w:t>
      </w:r>
      <w:r w:rsidRPr="009C2DE5">
        <w:rPr>
          <w:rFonts w:ascii="Arial" w:hAnsi="Arial" w:cs="Arial"/>
          <w:b/>
          <w:sz w:val="24"/>
          <w:szCs w:val="24"/>
        </w:rPr>
        <w:t xml:space="preserve"> Cases</w:t>
      </w:r>
    </w:p>
    <w:p w:rsidR="000A6F4D" w:rsidRPr="009C2DE5" w:rsidRDefault="000A6F4D" w:rsidP="009C2DE5">
      <w:pPr>
        <w:pStyle w:val="NoSpacing"/>
        <w:spacing w:line="276" w:lineRule="auto"/>
        <w:jc w:val="both"/>
        <w:rPr>
          <w:rFonts w:ascii="Arial" w:hAnsi="Arial" w:cs="Arial"/>
          <w:b/>
          <w:sz w:val="24"/>
          <w:szCs w:val="24"/>
        </w:rPr>
      </w:pPr>
    </w:p>
    <w:p w:rsidR="000A6F4D" w:rsidRPr="009C2DE5" w:rsidRDefault="000A6F4D" w:rsidP="009C2DE5">
      <w:pPr>
        <w:pStyle w:val="NoSpacing"/>
        <w:spacing w:line="276" w:lineRule="auto"/>
        <w:jc w:val="both"/>
        <w:rPr>
          <w:rFonts w:ascii="Arial" w:hAnsi="Arial" w:cs="Arial"/>
          <w:b/>
          <w:sz w:val="24"/>
          <w:szCs w:val="24"/>
        </w:rPr>
      </w:pPr>
      <w:r w:rsidRPr="009C2DE5">
        <w:rPr>
          <w:rFonts w:ascii="Arial" w:hAnsi="Arial" w:cs="Arial"/>
          <w:b/>
          <w:sz w:val="24"/>
          <w:szCs w:val="24"/>
        </w:rPr>
        <w:t>Delhi High Court:</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0A6F4D" w:rsidP="009C2DE5">
      <w:pPr>
        <w:pStyle w:val="NoSpacing"/>
        <w:numPr>
          <w:ilvl w:val="0"/>
          <w:numId w:val="4"/>
        </w:numPr>
        <w:spacing w:line="276" w:lineRule="auto"/>
        <w:ind w:left="0" w:firstLine="0"/>
        <w:jc w:val="both"/>
        <w:rPr>
          <w:rFonts w:ascii="Arial" w:hAnsi="Arial" w:cs="Arial"/>
          <w:sz w:val="24"/>
          <w:szCs w:val="24"/>
        </w:rPr>
      </w:pPr>
      <w:r w:rsidRPr="009C2DE5">
        <w:rPr>
          <w:rFonts w:ascii="Arial" w:hAnsi="Arial" w:cs="Arial"/>
          <w:b/>
          <w:sz w:val="24"/>
          <w:szCs w:val="24"/>
        </w:rPr>
        <w:t xml:space="preserve">WP(C) 866/2010- </w:t>
      </w:r>
      <w:hyperlink r:id="rId11" w:history="1">
        <w:r w:rsidRPr="009C2DE5">
          <w:rPr>
            <w:rStyle w:val="Hyperlink"/>
            <w:rFonts w:ascii="Arial" w:hAnsi="Arial" w:cs="Arial"/>
            <w:b/>
            <w:color w:val="000000" w:themeColor="text1"/>
            <w:sz w:val="24"/>
            <w:szCs w:val="24"/>
            <w:u w:val="none"/>
          </w:rPr>
          <w:t xml:space="preserve">Post-retirement activities of </w:t>
        </w:r>
      </w:hyperlink>
      <w:r w:rsidRPr="009C2DE5">
        <w:rPr>
          <w:rFonts w:ascii="Arial" w:hAnsi="Arial" w:cs="Arial"/>
          <w:b/>
          <w:color w:val="000000" w:themeColor="text1"/>
          <w:sz w:val="24"/>
          <w:szCs w:val="24"/>
        </w:rPr>
        <w:t>judges</w:t>
      </w:r>
      <w:r w:rsidR="0064691C" w:rsidRPr="009C2DE5">
        <w:rPr>
          <w:rFonts w:ascii="Arial" w:hAnsi="Arial" w:cs="Arial"/>
          <w:b/>
          <w:color w:val="000000" w:themeColor="text1"/>
          <w:sz w:val="24"/>
          <w:szCs w:val="24"/>
        </w:rPr>
        <w:t xml:space="preserve">: </w:t>
      </w:r>
      <w:r w:rsidRPr="009C2DE5">
        <w:rPr>
          <w:rFonts w:ascii="Arial" w:hAnsi="Arial" w:cs="Arial"/>
          <w:sz w:val="24"/>
          <w:szCs w:val="24"/>
        </w:rPr>
        <w:t>During the pendency of this petition, which seeks to extend the accountability of the members of higher judiciary beyond their retirement, the Society has secure</w:t>
      </w:r>
      <w:r w:rsidR="0048022F" w:rsidRPr="009C2DE5">
        <w:rPr>
          <w:rFonts w:ascii="Arial" w:hAnsi="Arial" w:cs="Arial"/>
          <w:sz w:val="24"/>
          <w:szCs w:val="24"/>
        </w:rPr>
        <w:t>d</w:t>
      </w:r>
      <w:r w:rsidRPr="009C2DE5">
        <w:rPr>
          <w:rFonts w:ascii="Arial" w:hAnsi="Arial" w:cs="Arial"/>
          <w:sz w:val="24"/>
          <w:szCs w:val="24"/>
        </w:rPr>
        <w:t xml:space="preserve"> some significant outcomes. The High Court </w:t>
      </w:r>
      <w:r w:rsidR="007314C6" w:rsidRPr="009C2DE5">
        <w:rPr>
          <w:rFonts w:ascii="Arial" w:hAnsi="Arial" w:cs="Arial"/>
          <w:sz w:val="24"/>
          <w:szCs w:val="24"/>
        </w:rPr>
        <w:t xml:space="preserve">has </w:t>
      </w:r>
      <w:r w:rsidRPr="009C2DE5">
        <w:rPr>
          <w:rFonts w:ascii="Arial" w:hAnsi="Arial" w:cs="Arial"/>
          <w:sz w:val="24"/>
          <w:szCs w:val="24"/>
        </w:rPr>
        <w:t xml:space="preserve">instructed its registry to refuse to accept writ petitions in which opinions of retired judges </w:t>
      </w:r>
      <w:r w:rsidR="0048022F" w:rsidRPr="009C2DE5">
        <w:rPr>
          <w:rFonts w:ascii="Arial" w:hAnsi="Arial" w:cs="Arial"/>
          <w:sz w:val="24"/>
          <w:szCs w:val="24"/>
        </w:rPr>
        <w:t>a</w:t>
      </w:r>
      <w:r w:rsidRPr="009C2DE5">
        <w:rPr>
          <w:rFonts w:ascii="Arial" w:hAnsi="Arial" w:cs="Arial"/>
          <w:sz w:val="24"/>
          <w:szCs w:val="24"/>
        </w:rPr>
        <w:t xml:space="preserve">re annexed. This </w:t>
      </w:r>
      <w:r w:rsidR="007314C6" w:rsidRPr="009C2DE5">
        <w:rPr>
          <w:rFonts w:ascii="Arial" w:hAnsi="Arial" w:cs="Arial"/>
          <w:sz w:val="24"/>
          <w:szCs w:val="24"/>
        </w:rPr>
        <w:t>i</w:t>
      </w:r>
      <w:r w:rsidRPr="009C2DE5">
        <w:rPr>
          <w:rFonts w:ascii="Arial" w:hAnsi="Arial" w:cs="Arial"/>
          <w:sz w:val="24"/>
          <w:szCs w:val="24"/>
        </w:rPr>
        <w:t>s in line with our prayer for the prohibition of this practice</w:t>
      </w:r>
      <w:r w:rsidR="0048022F" w:rsidRPr="009C2DE5">
        <w:rPr>
          <w:rFonts w:ascii="Arial" w:hAnsi="Arial" w:cs="Arial"/>
          <w:sz w:val="24"/>
          <w:szCs w:val="24"/>
        </w:rPr>
        <w:t>,</w:t>
      </w:r>
      <w:r w:rsidRPr="009C2DE5">
        <w:rPr>
          <w:rFonts w:ascii="Arial" w:hAnsi="Arial" w:cs="Arial"/>
          <w:sz w:val="24"/>
          <w:szCs w:val="24"/>
        </w:rPr>
        <w:t xml:space="preserve"> </w:t>
      </w:r>
      <w:r w:rsidR="0048022F" w:rsidRPr="009C2DE5">
        <w:rPr>
          <w:rFonts w:ascii="Arial" w:hAnsi="Arial" w:cs="Arial"/>
          <w:sz w:val="24"/>
          <w:szCs w:val="24"/>
        </w:rPr>
        <w:t>which is</w:t>
      </w:r>
      <w:r w:rsidRPr="009C2DE5">
        <w:rPr>
          <w:rFonts w:ascii="Arial" w:hAnsi="Arial" w:cs="Arial"/>
          <w:sz w:val="24"/>
          <w:szCs w:val="24"/>
        </w:rPr>
        <w:t xml:space="preserve"> </w:t>
      </w:r>
      <w:r w:rsidR="0048022F" w:rsidRPr="009C2DE5">
        <w:rPr>
          <w:rFonts w:ascii="Arial" w:hAnsi="Arial" w:cs="Arial"/>
          <w:sz w:val="24"/>
          <w:szCs w:val="24"/>
        </w:rPr>
        <w:t xml:space="preserve">contrary to </w:t>
      </w:r>
      <w:r w:rsidRPr="009C2DE5">
        <w:rPr>
          <w:rFonts w:ascii="Arial" w:hAnsi="Arial" w:cs="Arial"/>
          <w:sz w:val="24"/>
          <w:szCs w:val="24"/>
        </w:rPr>
        <w:t xml:space="preserve">the spirit of Article 124 (7) of the Constitution. </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48022F" w:rsidP="009C2DE5">
      <w:pPr>
        <w:pStyle w:val="NoSpacing"/>
        <w:spacing w:line="276" w:lineRule="auto"/>
        <w:jc w:val="both"/>
        <w:rPr>
          <w:rFonts w:ascii="Arial" w:hAnsi="Arial" w:cs="Arial"/>
          <w:sz w:val="24"/>
          <w:szCs w:val="24"/>
        </w:rPr>
      </w:pPr>
      <w:r w:rsidRPr="009C2DE5">
        <w:rPr>
          <w:rFonts w:ascii="Arial" w:hAnsi="Arial" w:cs="Arial"/>
          <w:sz w:val="24"/>
          <w:szCs w:val="24"/>
        </w:rPr>
        <w:lastRenderedPageBreak/>
        <w:t>As regards our prayer for</w:t>
      </w:r>
      <w:r w:rsidR="000A6F4D" w:rsidRPr="009C2DE5">
        <w:rPr>
          <w:rFonts w:ascii="Arial" w:hAnsi="Arial" w:cs="Arial"/>
          <w:bCs/>
          <w:sz w:val="24"/>
          <w:szCs w:val="24"/>
        </w:rPr>
        <w:t xml:space="preserve"> debar</w:t>
      </w:r>
      <w:r w:rsidRPr="009C2DE5">
        <w:rPr>
          <w:rFonts w:ascii="Arial" w:hAnsi="Arial" w:cs="Arial"/>
          <w:bCs/>
          <w:sz w:val="24"/>
          <w:szCs w:val="24"/>
        </w:rPr>
        <w:t>ring</w:t>
      </w:r>
      <w:r w:rsidR="000A6F4D" w:rsidRPr="009C2DE5">
        <w:rPr>
          <w:rFonts w:ascii="Arial" w:hAnsi="Arial" w:cs="Arial"/>
          <w:bCs/>
          <w:sz w:val="24"/>
          <w:szCs w:val="24"/>
        </w:rPr>
        <w:t xml:space="preserve"> chairpersons and members of various tribunals from taking up arbitration work during their term of office</w:t>
      </w:r>
      <w:r w:rsidRPr="009C2DE5">
        <w:rPr>
          <w:rFonts w:ascii="Arial" w:hAnsi="Arial" w:cs="Arial"/>
          <w:bCs/>
          <w:sz w:val="24"/>
          <w:szCs w:val="24"/>
        </w:rPr>
        <w:t xml:space="preserve">, the Court </w:t>
      </w:r>
      <w:r w:rsidR="003C303D" w:rsidRPr="009C2DE5">
        <w:rPr>
          <w:rFonts w:ascii="Arial" w:hAnsi="Arial" w:cs="Arial"/>
          <w:bCs/>
          <w:sz w:val="24"/>
          <w:szCs w:val="24"/>
        </w:rPr>
        <w:t>was</w:t>
      </w:r>
      <w:r w:rsidRPr="009C2DE5">
        <w:rPr>
          <w:rFonts w:ascii="Arial" w:hAnsi="Arial" w:cs="Arial"/>
          <w:bCs/>
          <w:sz w:val="24"/>
          <w:szCs w:val="24"/>
        </w:rPr>
        <w:t xml:space="preserve"> informed </w:t>
      </w:r>
      <w:r w:rsidR="000A6F4D" w:rsidRPr="009C2DE5">
        <w:rPr>
          <w:rFonts w:ascii="Arial" w:hAnsi="Arial" w:cs="Arial"/>
          <w:color w:val="000000" w:themeColor="text1"/>
          <w:sz w:val="24"/>
          <w:szCs w:val="24"/>
        </w:rPr>
        <w:t>that a Bill to prohibit member</w:t>
      </w:r>
      <w:r w:rsidR="003C303D" w:rsidRPr="009C2DE5">
        <w:rPr>
          <w:rFonts w:ascii="Arial" w:hAnsi="Arial" w:cs="Arial"/>
          <w:color w:val="000000" w:themeColor="text1"/>
          <w:sz w:val="24"/>
          <w:szCs w:val="24"/>
        </w:rPr>
        <w:t>s</w:t>
      </w:r>
      <w:r w:rsidR="000A6F4D" w:rsidRPr="009C2DE5">
        <w:rPr>
          <w:rFonts w:ascii="Arial" w:hAnsi="Arial" w:cs="Arial"/>
          <w:color w:val="000000" w:themeColor="text1"/>
          <w:sz w:val="24"/>
          <w:szCs w:val="24"/>
        </w:rPr>
        <w:t xml:space="preserve"> of a tribunal or a statutory body from acting as arbitrator had been introduced in the Rajya Sabha</w:t>
      </w:r>
      <w:r w:rsidR="003C303D" w:rsidRPr="009C2DE5">
        <w:rPr>
          <w:rFonts w:ascii="Arial" w:hAnsi="Arial" w:cs="Arial"/>
          <w:color w:val="000000" w:themeColor="text1"/>
          <w:sz w:val="24"/>
          <w:szCs w:val="24"/>
        </w:rPr>
        <w:t xml:space="preserve"> and</w:t>
      </w:r>
      <w:r w:rsidR="000A6F4D" w:rsidRPr="009C2DE5">
        <w:rPr>
          <w:rFonts w:ascii="Arial" w:hAnsi="Arial" w:cs="Arial"/>
          <w:bCs/>
          <w:sz w:val="24"/>
          <w:szCs w:val="24"/>
          <w:shd w:val="clear" w:color="auto" w:fill="FFFFFF"/>
        </w:rPr>
        <w:t xml:space="preserve"> referred for consideration by </w:t>
      </w:r>
      <w:r w:rsidR="003C303D" w:rsidRPr="009C2DE5">
        <w:rPr>
          <w:rFonts w:ascii="Arial" w:hAnsi="Arial" w:cs="Arial"/>
          <w:bCs/>
          <w:sz w:val="24"/>
          <w:szCs w:val="24"/>
          <w:shd w:val="clear" w:color="auto" w:fill="FFFFFF"/>
        </w:rPr>
        <w:t xml:space="preserve">the </w:t>
      </w:r>
      <w:r w:rsidR="000A6F4D" w:rsidRPr="009C2DE5">
        <w:rPr>
          <w:rFonts w:ascii="Arial" w:hAnsi="Arial" w:cs="Arial"/>
          <w:bCs/>
          <w:sz w:val="24"/>
          <w:szCs w:val="24"/>
          <w:shd w:val="clear" w:color="auto" w:fill="FFFFFF"/>
        </w:rPr>
        <w:t>Standing Committee</w:t>
      </w:r>
      <w:r w:rsidR="003C303D" w:rsidRPr="009C2DE5">
        <w:rPr>
          <w:rFonts w:ascii="Arial" w:hAnsi="Arial" w:cs="Arial"/>
          <w:bCs/>
          <w:sz w:val="24"/>
          <w:szCs w:val="24"/>
          <w:shd w:val="clear" w:color="auto" w:fill="FFFFFF"/>
        </w:rPr>
        <w:t>. T</w:t>
      </w:r>
      <w:r w:rsidR="000A6F4D" w:rsidRPr="009C2DE5">
        <w:rPr>
          <w:rFonts w:ascii="Arial" w:hAnsi="Arial" w:cs="Arial"/>
          <w:bCs/>
          <w:sz w:val="24"/>
          <w:szCs w:val="24"/>
          <w:shd w:val="clear" w:color="auto" w:fill="FFFFFF"/>
        </w:rPr>
        <w:t>he Court has posted the matter for December 3, 2014.</w:t>
      </w:r>
    </w:p>
    <w:p w:rsidR="000A6F4D" w:rsidRPr="009C2DE5" w:rsidRDefault="000A6F4D" w:rsidP="009C2DE5">
      <w:pPr>
        <w:pStyle w:val="NoSpacing"/>
        <w:spacing w:line="276" w:lineRule="auto"/>
        <w:jc w:val="both"/>
        <w:rPr>
          <w:rFonts w:ascii="Arial" w:hAnsi="Arial" w:cs="Arial"/>
          <w:bCs/>
          <w:sz w:val="24"/>
          <w:szCs w:val="24"/>
        </w:rPr>
      </w:pPr>
    </w:p>
    <w:p w:rsidR="000A6F4D" w:rsidRPr="009C2DE5" w:rsidRDefault="000A6F4D" w:rsidP="009C2DE5">
      <w:pPr>
        <w:pStyle w:val="NoSpacing"/>
        <w:numPr>
          <w:ilvl w:val="0"/>
          <w:numId w:val="4"/>
        </w:numPr>
        <w:spacing w:line="276" w:lineRule="auto"/>
        <w:ind w:left="0" w:firstLine="0"/>
        <w:jc w:val="both"/>
        <w:rPr>
          <w:rFonts w:ascii="Arial" w:hAnsi="Arial" w:cs="Arial"/>
          <w:sz w:val="24"/>
          <w:szCs w:val="24"/>
        </w:rPr>
      </w:pPr>
      <w:r w:rsidRPr="009C2DE5">
        <w:rPr>
          <w:rFonts w:ascii="Arial" w:hAnsi="Arial" w:cs="Arial"/>
          <w:b/>
          <w:sz w:val="24"/>
          <w:szCs w:val="24"/>
        </w:rPr>
        <w:t xml:space="preserve">WP(C) 8363/2010- </w:t>
      </w:r>
      <w:hyperlink r:id="rId12" w:history="1">
        <w:r w:rsidRPr="009C2DE5">
          <w:rPr>
            <w:rFonts w:ascii="Arial" w:hAnsi="Arial" w:cs="Arial"/>
            <w:b/>
            <w:sz w:val="24"/>
            <w:szCs w:val="24"/>
          </w:rPr>
          <w:t>Misuse of BSP reserved symbol</w:t>
        </w:r>
      </w:hyperlink>
      <w:r w:rsidR="00696A28" w:rsidRPr="009C2DE5">
        <w:rPr>
          <w:rFonts w:ascii="Arial" w:hAnsi="Arial" w:cs="Arial"/>
          <w:sz w:val="24"/>
          <w:szCs w:val="24"/>
        </w:rPr>
        <w:t>:</w:t>
      </w:r>
      <w:r w:rsidR="0064691C" w:rsidRPr="009C2DE5">
        <w:rPr>
          <w:rFonts w:ascii="Arial" w:hAnsi="Arial" w:cs="Arial"/>
          <w:sz w:val="24"/>
          <w:szCs w:val="24"/>
        </w:rPr>
        <w:t xml:space="preserve"> </w:t>
      </w:r>
      <w:r w:rsidRPr="009C2DE5">
        <w:rPr>
          <w:rFonts w:ascii="Arial" w:hAnsi="Arial" w:cs="Arial"/>
          <w:sz w:val="24"/>
          <w:szCs w:val="24"/>
        </w:rPr>
        <w:t xml:space="preserve">The petition challenges the order of the Central Election Commission rejecting our request </w:t>
      </w:r>
      <w:r w:rsidRPr="009C2DE5">
        <w:rPr>
          <w:rFonts w:ascii="Arial" w:hAnsi="Arial" w:cs="Arial"/>
          <w:bCs/>
          <w:sz w:val="24"/>
          <w:szCs w:val="24"/>
        </w:rPr>
        <w:t xml:space="preserve">for freezing the reserved symbol of BSP </w:t>
      </w:r>
      <w:r w:rsidRPr="009C2DE5">
        <w:rPr>
          <w:rFonts w:ascii="Arial" w:hAnsi="Arial" w:cs="Arial"/>
          <w:sz w:val="24"/>
          <w:szCs w:val="24"/>
        </w:rPr>
        <w:t xml:space="preserve">on account of its misuse by its government in Uttar Pradesh. </w:t>
      </w:r>
      <w:r w:rsidR="003C303D" w:rsidRPr="009C2DE5">
        <w:rPr>
          <w:rFonts w:ascii="Arial" w:hAnsi="Arial" w:cs="Arial"/>
          <w:bCs/>
          <w:sz w:val="24"/>
          <w:szCs w:val="24"/>
        </w:rPr>
        <w:t>T</w:t>
      </w:r>
      <w:r w:rsidRPr="009C2DE5">
        <w:rPr>
          <w:rFonts w:ascii="Arial" w:hAnsi="Arial" w:cs="Arial"/>
          <w:bCs/>
          <w:sz w:val="24"/>
          <w:szCs w:val="24"/>
        </w:rPr>
        <w:t xml:space="preserve">he </w:t>
      </w:r>
      <w:r w:rsidR="003C303D" w:rsidRPr="009C2DE5">
        <w:rPr>
          <w:rFonts w:ascii="Arial" w:hAnsi="Arial" w:cs="Arial"/>
          <w:bCs/>
          <w:sz w:val="24"/>
          <w:szCs w:val="24"/>
        </w:rPr>
        <w:t>matter has been fixed for</w:t>
      </w:r>
      <w:r w:rsidRPr="009C2DE5">
        <w:rPr>
          <w:rFonts w:ascii="Arial" w:hAnsi="Arial" w:cs="Arial"/>
          <w:bCs/>
          <w:sz w:val="24"/>
          <w:szCs w:val="24"/>
        </w:rPr>
        <w:t xml:space="preserve"> hearing o</w:t>
      </w:r>
      <w:r w:rsidR="003C303D" w:rsidRPr="009C2DE5">
        <w:rPr>
          <w:rFonts w:ascii="Arial" w:hAnsi="Arial" w:cs="Arial"/>
          <w:bCs/>
          <w:sz w:val="24"/>
          <w:szCs w:val="24"/>
        </w:rPr>
        <w:t>n</w:t>
      </w:r>
      <w:r w:rsidRPr="009C2DE5">
        <w:rPr>
          <w:rFonts w:ascii="Arial" w:hAnsi="Arial" w:cs="Arial"/>
          <w:bCs/>
          <w:sz w:val="24"/>
          <w:szCs w:val="24"/>
        </w:rPr>
        <w:t xml:space="preserve"> October 13, 2014.</w:t>
      </w:r>
    </w:p>
    <w:p w:rsidR="000A6F4D" w:rsidRPr="009C2DE5" w:rsidRDefault="000A6F4D" w:rsidP="009C2DE5">
      <w:pPr>
        <w:pStyle w:val="NoSpacing"/>
        <w:spacing w:line="276" w:lineRule="auto"/>
        <w:jc w:val="both"/>
        <w:rPr>
          <w:rStyle w:val="Strong"/>
          <w:rFonts w:ascii="Arial" w:hAnsi="Arial" w:cs="Arial"/>
          <w:sz w:val="24"/>
          <w:szCs w:val="24"/>
        </w:rPr>
      </w:pPr>
    </w:p>
    <w:p w:rsidR="003C303D" w:rsidRPr="009C2DE5" w:rsidRDefault="000A6F4D" w:rsidP="009C2DE5">
      <w:pPr>
        <w:pStyle w:val="NoSpacing"/>
        <w:numPr>
          <w:ilvl w:val="0"/>
          <w:numId w:val="4"/>
        </w:numPr>
        <w:spacing w:line="276" w:lineRule="auto"/>
        <w:ind w:left="0" w:firstLine="0"/>
        <w:jc w:val="both"/>
        <w:rPr>
          <w:rFonts w:ascii="Arial" w:hAnsi="Arial" w:cs="Arial"/>
          <w:sz w:val="24"/>
          <w:szCs w:val="24"/>
        </w:rPr>
      </w:pPr>
      <w:r w:rsidRPr="009C2DE5">
        <w:rPr>
          <w:rStyle w:val="Strong"/>
          <w:rFonts w:ascii="Arial" w:hAnsi="Arial" w:cs="Arial"/>
          <w:sz w:val="24"/>
          <w:szCs w:val="24"/>
        </w:rPr>
        <w:t xml:space="preserve">WP(C) 2992/2013- </w:t>
      </w:r>
      <w:r w:rsidRPr="009C2DE5">
        <w:rPr>
          <w:rFonts w:ascii="Arial" w:hAnsi="Arial" w:cs="Arial"/>
          <w:b/>
          <w:iCs/>
          <w:sz w:val="24"/>
          <w:szCs w:val="24"/>
          <w:lang w:eastAsia="en-IN"/>
        </w:rPr>
        <w:t>Strengthening the institution of the Lokayukta, Delhi</w:t>
      </w:r>
      <w:r w:rsidR="008B56C2" w:rsidRPr="009C2DE5">
        <w:rPr>
          <w:rFonts w:ascii="Arial" w:hAnsi="Arial" w:cs="Arial"/>
          <w:b/>
          <w:iCs/>
          <w:sz w:val="24"/>
          <w:szCs w:val="24"/>
          <w:lang w:eastAsia="en-IN"/>
        </w:rPr>
        <w:t>:</w:t>
      </w:r>
      <w:r w:rsidR="0064691C" w:rsidRPr="009C2DE5">
        <w:rPr>
          <w:rFonts w:ascii="Arial" w:hAnsi="Arial" w:cs="Arial"/>
          <w:b/>
          <w:iCs/>
          <w:sz w:val="24"/>
          <w:szCs w:val="24"/>
          <w:lang w:eastAsia="en-IN"/>
        </w:rPr>
        <w:t xml:space="preserve"> </w:t>
      </w:r>
      <w:r w:rsidRPr="009C2DE5">
        <w:rPr>
          <w:rFonts w:ascii="Arial" w:hAnsi="Arial" w:cs="Arial"/>
          <w:sz w:val="24"/>
          <w:szCs w:val="24"/>
        </w:rPr>
        <w:t xml:space="preserve">Common Cause challenged the </w:t>
      </w:r>
      <w:r w:rsidR="003C303D" w:rsidRPr="009C2DE5">
        <w:rPr>
          <w:rFonts w:ascii="Arial" w:hAnsi="Arial" w:cs="Arial"/>
          <w:sz w:val="24"/>
          <w:szCs w:val="24"/>
        </w:rPr>
        <w:t xml:space="preserve">competent authority’s </w:t>
      </w:r>
      <w:r w:rsidRPr="009C2DE5">
        <w:rPr>
          <w:rFonts w:ascii="Arial" w:hAnsi="Arial" w:cs="Arial"/>
          <w:sz w:val="24"/>
          <w:szCs w:val="24"/>
        </w:rPr>
        <w:t xml:space="preserve">rejection of the recommendations made by the </w:t>
      </w:r>
      <w:r w:rsidRPr="009C2DE5">
        <w:rPr>
          <w:rStyle w:val="il"/>
          <w:rFonts w:ascii="Arial" w:hAnsi="Arial" w:cs="Arial"/>
          <w:sz w:val="24"/>
          <w:szCs w:val="24"/>
        </w:rPr>
        <w:t>Lokayukta</w:t>
      </w:r>
      <w:r w:rsidRPr="009C2DE5">
        <w:rPr>
          <w:rFonts w:ascii="Arial" w:hAnsi="Arial" w:cs="Arial"/>
          <w:sz w:val="24"/>
          <w:szCs w:val="24"/>
        </w:rPr>
        <w:t xml:space="preserve"> in respect of eight f</w:t>
      </w:r>
      <w:r w:rsidRPr="009C2DE5">
        <w:rPr>
          <w:rFonts w:ascii="Arial" w:hAnsi="Arial" w:cs="Arial"/>
          <w:bCs/>
          <w:sz w:val="24"/>
          <w:szCs w:val="24"/>
        </w:rPr>
        <w:t>ormer Municipal Councillors, who had bee</w:t>
      </w:r>
      <w:r w:rsidRPr="009C2DE5">
        <w:rPr>
          <w:rFonts w:ascii="Arial" w:hAnsi="Arial" w:cs="Arial"/>
          <w:sz w:val="24"/>
          <w:szCs w:val="24"/>
        </w:rPr>
        <w:t>n caught in the act of negotiating bribes for facilitating unauthorized constr</w:t>
      </w:r>
      <w:r w:rsidRPr="009C2DE5">
        <w:rPr>
          <w:rFonts w:ascii="Arial" w:hAnsi="Arial" w:cs="Arial"/>
          <w:bCs/>
          <w:sz w:val="24"/>
          <w:szCs w:val="24"/>
        </w:rPr>
        <w:t>uctions</w:t>
      </w:r>
      <w:r w:rsidR="003C303D" w:rsidRPr="009C2DE5">
        <w:rPr>
          <w:rFonts w:ascii="Arial" w:hAnsi="Arial" w:cs="Arial"/>
          <w:sz w:val="24"/>
          <w:szCs w:val="24"/>
        </w:rPr>
        <w:t xml:space="preserve"> in a sting operation</w:t>
      </w:r>
      <w:r w:rsidRPr="009C2DE5">
        <w:rPr>
          <w:rFonts w:ascii="Arial" w:hAnsi="Arial" w:cs="Arial"/>
          <w:bCs/>
          <w:sz w:val="24"/>
          <w:szCs w:val="24"/>
        </w:rPr>
        <w:t>. It wa</w:t>
      </w:r>
      <w:r w:rsidRPr="009C2DE5">
        <w:rPr>
          <w:rFonts w:ascii="Arial" w:hAnsi="Arial" w:cs="Arial"/>
          <w:sz w:val="24"/>
          <w:szCs w:val="24"/>
        </w:rPr>
        <w:t xml:space="preserve">s contended that the Lt. Governor had deviated from the </w:t>
      </w:r>
      <w:r w:rsidR="003C303D" w:rsidRPr="009C2DE5">
        <w:rPr>
          <w:rFonts w:ascii="Arial" w:hAnsi="Arial" w:cs="Arial"/>
          <w:sz w:val="24"/>
          <w:szCs w:val="24"/>
        </w:rPr>
        <w:t xml:space="preserve">prescribed </w:t>
      </w:r>
      <w:r w:rsidRPr="009C2DE5">
        <w:rPr>
          <w:rFonts w:ascii="Arial" w:hAnsi="Arial" w:cs="Arial"/>
          <w:sz w:val="24"/>
          <w:szCs w:val="24"/>
        </w:rPr>
        <w:t>procedure by conducting</w:t>
      </w:r>
      <w:r w:rsidRPr="009C2DE5">
        <w:rPr>
          <w:rFonts w:ascii="Arial" w:hAnsi="Arial" w:cs="Arial"/>
          <w:i/>
          <w:sz w:val="24"/>
          <w:szCs w:val="24"/>
        </w:rPr>
        <w:t xml:space="preserve"> de novo</w:t>
      </w:r>
      <w:r w:rsidRPr="009C2DE5">
        <w:rPr>
          <w:rFonts w:ascii="Arial" w:hAnsi="Arial" w:cs="Arial"/>
          <w:sz w:val="24"/>
          <w:szCs w:val="24"/>
        </w:rPr>
        <w:t xml:space="preserve"> inquiries and taking into account extraneous circumstances. The High Court was urged to set aside the impugned orders and direct that the case records be forwarded to the Commissioner of Police for further action in accordance with law. </w:t>
      </w:r>
    </w:p>
    <w:p w:rsidR="003C303D" w:rsidRPr="009C2DE5" w:rsidRDefault="003C303D" w:rsidP="009C2DE5">
      <w:pPr>
        <w:pStyle w:val="NoSpacing"/>
        <w:spacing w:line="276" w:lineRule="auto"/>
        <w:jc w:val="both"/>
        <w:rPr>
          <w:rFonts w:ascii="Arial" w:hAnsi="Arial" w:cs="Arial"/>
          <w:sz w:val="24"/>
          <w:szCs w:val="24"/>
        </w:rPr>
      </w:pPr>
    </w:p>
    <w:p w:rsidR="000A6F4D" w:rsidRPr="009C2DE5" w:rsidRDefault="000A6F4D" w:rsidP="009C2DE5">
      <w:pPr>
        <w:pStyle w:val="NoSpacing"/>
        <w:spacing w:line="276" w:lineRule="auto"/>
        <w:jc w:val="both"/>
        <w:rPr>
          <w:rFonts w:ascii="Arial" w:hAnsi="Arial" w:cs="Arial"/>
          <w:sz w:val="24"/>
          <w:szCs w:val="24"/>
        </w:rPr>
      </w:pPr>
      <w:r w:rsidRPr="009C2DE5">
        <w:rPr>
          <w:rFonts w:ascii="Arial" w:hAnsi="Arial" w:cs="Arial"/>
          <w:sz w:val="24"/>
          <w:szCs w:val="24"/>
        </w:rPr>
        <w:t xml:space="preserve">Despite determined efforts on our part, the short-lived AAP government could not file a fresh affidavit spelling out its position on the Lokayukta’s recommendations in the matter. The petition </w:t>
      </w:r>
      <w:r w:rsidR="00F04AF2" w:rsidRPr="009C2DE5">
        <w:rPr>
          <w:rFonts w:ascii="Arial" w:hAnsi="Arial" w:cs="Arial"/>
          <w:sz w:val="24"/>
          <w:szCs w:val="24"/>
        </w:rPr>
        <w:t>wa</w:t>
      </w:r>
      <w:r w:rsidRPr="009C2DE5">
        <w:rPr>
          <w:rFonts w:ascii="Arial" w:hAnsi="Arial" w:cs="Arial"/>
          <w:sz w:val="24"/>
          <w:szCs w:val="24"/>
        </w:rPr>
        <w:t xml:space="preserve">s </w:t>
      </w:r>
      <w:r w:rsidR="00F04AF2" w:rsidRPr="009C2DE5">
        <w:rPr>
          <w:rFonts w:ascii="Arial" w:hAnsi="Arial" w:cs="Arial"/>
          <w:sz w:val="24"/>
          <w:szCs w:val="24"/>
        </w:rPr>
        <w:t xml:space="preserve">last </w:t>
      </w:r>
      <w:r w:rsidRPr="009C2DE5">
        <w:rPr>
          <w:rFonts w:ascii="Arial" w:hAnsi="Arial" w:cs="Arial"/>
          <w:sz w:val="24"/>
          <w:szCs w:val="24"/>
        </w:rPr>
        <w:t xml:space="preserve">listed </w:t>
      </w:r>
      <w:r w:rsidR="00F04AF2" w:rsidRPr="009C2DE5">
        <w:rPr>
          <w:rFonts w:ascii="Arial" w:hAnsi="Arial" w:cs="Arial"/>
          <w:sz w:val="24"/>
          <w:szCs w:val="24"/>
        </w:rPr>
        <w:t>on September 26, 201</w:t>
      </w:r>
      <w:r w:rsidR="003C303D" w:rsidRPr="009C2DE5">
        <w:rPr>
          <w:rFonts w:ascii="Arial" w:hAnsi="Arial" w:cs="Arial"/>
          <w:sz w:val="24"/>
          <w:szCs w:val="24"/>
        </w:rPr>
        <w:t>4</w:t>
      </w:r>
      <w:r w:rsidR="00696A28" w:rsidRPr="009C2DE5">
        <w:rPr>
          <w:rFonts w:ascii="Arial" w:hAnsi="Arial" w:cs="Arial"/>
          <w:sz w:val="24"/>
          <w:szCs w:val="24"/>
        </w:rPr>
        <w:t xml:space="preserve"> for final hearing</w:t>
      </w:r>
      <w:r w:rsidRPr="009C2DE5">
        <w:rPr>
          <w:rFonts w:ascii="Arial" w:hAnsi="Arial" w:cs="Arial"/>
          <w:sz w:val="24"/>
          <w:szCs w:val="24"/>
        </w:rPr>
        <w:t>.</w:t>
      </w:r>
    </w:p>
    <w:p w:rsidR="000A6F4D" w:rsidRPr="009C2DE5" w:rsidRDefault="000A6F4D" w:rsidP="009C2DE5">
      <w:pPr>
        <w:pStyle w:val="NoSpacing"/>
        <w:spacing w:line="276" w:lineRule="auto"/>
        <w:jc w:val="both"/>
        <w:rPr>
          <w:rFonts w:ascii="Arial" w:hAnsi="Arial" w:cs="Arial"/>
          <w:sz w:val="24"/>
          <w:szCs w:val="24"/>
        </w:rPr>
      </w:pPr>
    </w:p>
    <w:p w:rsidR="00696A28" w:rsidRPr="009C2DE5" w:rsidRDefault="00B81D4F" w:rsidP="009C2DE5">
      <w:pPr>
        <w:autoSpaceDE w:val="0"/>
        <w:autoSpaceDN w:val="0"/>
        <w:adjustRightInd w:val="0"/>
        <w:spacing w:after="0"/>
        <w:jc w:val="both"/>
        <w:rPr>
          <w:rFonts w:ascii="Arial" w:eastAsia="Times New Roman" w:hAnsi="Arial" w:cs="Arial"/>
          <w:color w:val="222222"/>
          <w:sz w:val="24"/>
          <w:szCs w:val="24"/>
        </w:rPr>
      </w:pPr>
      <w:r w:rsidRPr="009C2DE5">
        <w:rPr>
          <w:rFonts w:ascii="Arial" w:hAnsi="Arial" w:cs="Arial"/>
          <w:b/>
          <w:sz w:val="24"/>
          <w:szCs w:val="24"/>
        </w:rPr>
        <w:t xml:space="preserve">4. </w:t>
      </w:r>
      <w:r w:rsidR="000A6F4D" w:rsidRPr="009C2DE5">
        <w:rPr>
          <w:rFonts w:ascii="Arial" w:hAnsi="Arial" w:cs="Arial"/>
          <w:b/>
          <w:sz w:val="24"/>
          <w:szCs w:val="24"/>
        </w:rPr>
        <w:t>WP(C) 4653/2013-</w:t>
      </w:r>
      <w:r w:rsidR="000A6F4D" w:rsidRPr="009C2DE5">
        <w:rPr>
          <w:rFonts w:ascii="Arial" w:hAnsi="Arial" w:cs="Arial"/>
          <w:b/>
          <w:iCs/>
          <w:sz w:val="24"/>
          <w:szCs w:val="24"/>
        </w:rPr>
        <w:t xml:space="preserve"> </w:t>
      </w:r>
      <w:r w:rsidR="0053123C" w:rsidRPr="009C2DE5">
        <w:rPr>
          <w:rFonts w:ascii="Arial" w:hAnsi="Arial" w:cs="Arial"/>
          <w:b/>
          <w:iCs/>
          <w:sz w:val="24"/>
          <w:szCs w:val="24"/>
        </w:rPr>
        <w:t>A</w:t>
      </w:r>
      <w:r w:rsidR="000A6F4D" w:rsidRPr="009C2DE5">
        <w:rPr>
          <w:rFonts w:ascii="Arial" w:hAnsi="Arial" w:cs="Arial"/>
          <w:b/>
          <w:iCs/>
          <w:sz w:val="24"/>
          <w:szCs w:val="24"/>
        </w:rPr>
        <w:t>rbitrary appointment of the C</w:t>
      </w:r>
      <w:r w:rsidR="0053123C" w:rsidRPr="009C2DE5">
        <w:rPr>
          <w:rFonts w:ascii="Arial" w:hAnsi="Arial" w:cs="Arial"/>
          <w:b/>
          <w:iCs/>
          <w:sz w:val="24"/>
          <w:szCs w:val="24"/>
        </w:rPr>
        <w:t>AG</w:t>
      </w:r>
      <w:r w:rsidR="000A6F4D" w:rsidRPr="009C2DE5">
        <w:rPr>
          <w:rFonts w:ascii="Arial" w:hAnsi="Arial" w:cs="Arial"/>
          <w:b/>
          <w:iCs/>
          <w:sz w:val="24"/>
          <w:szCs w:val="24"/>
        </w:rPr>
        <w:t>:</w:t>
      </w:r>
      <w:r w:rsidR="0064691C" w:rsidRPr="009C2DE5">
        <w:rPr>
          <w:rFonts w:ascii="Arial" w:hAnsi="Arial" w:cs="Arial"/>
          <w:b/>
          <w:iCs/>
          <w:sz w:val="24"/>
          <w:szCs w:val="24"/>
        </w:rPr>
        <w:t xml:space="preserve"> </w:t>
      </w:r>
      <w:r w:rsidR="0053123C" w:rsidRPr="009C2DE5">
        <w:rPr>
          <w:rFonts w:ascii="Arial" w:eastAsia="Times New Roman" w:hAnsi="Arial" w:cs="Arial"/>
          <w:color w:val="222222"/>
          <w:sz w:val="24"/>
          <w:szCs w:val="24"/>
        </w:rPr>
        <w:t>A</w:t>
      </w:r>
      <w:r w:rsidR="000A6F4D" w:rsidRPr="009C2DE5">
        <w:rPr>
          <w:rFonts w:ascii="Arial" w:eastAsia="Times New Roman" w:hAnsi="Arial" w:cs="Arial"/>
          <w:color w:val="222222"/>
          <w:sz w:val="24"/>
          <w:szCs w:val="24"/>
        </w:rPr>
        <w:t xml:space="preserve"> PIL filed by Mr. N. Goplaswami, former CEC, and 8 former senior public servants, including the Director, Common Cause, was dismissed by the Delhi High Court on August 13, 2014. The Court held that the appointment of Mr. S. K. Sharma was neither in violation of the principle of institutional integrity, nor arbitrary. Differentiating the matter from the CVC case, the Court refused to undertake what it termed as a merit review of the appointment, as opposed to a judicial review. It also refrained from issuing any directions to the Government for framing objective criteria for future appointments to the office of C &amp; A G.</w:t>
      </w:r>
      <w:r w:rsidR="00696A28" w:rsidRPr="009C2DE5">
        <w:rPr>
          <w:rFonts w:ascii="Arial" w:eastAsia="Times New Roman" w:hAnsi="Arial" w:cs="Arial"/>
          <w:color w:val="222222"/>
          <w:sz w:val="24"/>
          <w:szCs w:val="24"/>
        </w:rPr>
        <w:t xml:space="preserve"> </w:t>
      </w:r>
    </w:p>
    <w:p w:rsidR="00696A28" w:rsidRPr="009C2DE5" w:rsidRDefault="00696A28" w:rsidP="009C2DE5">
      <w:pPr>
        <w:autoSpaceDE w:val="0"/>
        <w:autoSpaceDN w:val="0"/>
        <w:adjustRightInd w:val="0"/>
        <w:spacing w:after="0"/>
        <w:jc w:val="both"/>
        <w:rPr>
          <w:rFonts w:ascii="Arial" w:eastAsia="Times New Roman" w:hAnsi="Arial" w:cs="Arial"/>
          <w:color w:val="222222"/>
          <w:sz w:val="24"/>
          <w:szCs w:val="24"/>
        </w:rPr>
      </w:pPr>
    </w:p>
    <w:p w:rsidR="000A6F4D" w:rsidRPr="009C2DE5" w:rsidRDefault="000A6F4D" w:rsidP="009C2DE5">
      <w:pPr>
        <w:autoSpaceDE w:val="0"/>
        <w:autoSpaceDN w:val="0"/>
        <w:adjustRightInd w:val="0"/>
        <w:spacing w:after="0"/>
        <w:jc w:val="both"/>
        <w:rPr>
          <w:rFonts w:ascii="Arial" w:hAnsi="Arial" w:cs="Arial"/>
          <w:sz w:val="24"/>
          <w:szCs w:val="24"/>
        </w:rPr>
      </w:pPr>
      <w:r w:rsidRPr="009C2DE5">
        <w:rPr>
          <w:rFonts w:ascii="Arial" w:eastAsia="Times New Roman" w:hAnsi="Arial" w:cs="Arial"/>
          <w:color w:val="222222"/>
          <w:sz w:val="24"/>
          <w:szCs w:val="24"/>
        </w:rPr>
        <w:t xml:space="preserve">In view of the importance of the issues raised in the PIL, an SLP has been filed in the Supreme Court to secure the desired reliefs. </w:t>
      </w:r>
      <w:r w:rsidRPr="009C2DE5">
        <w:rPr>
          <w:rFonts w:ascii="Arial" w:hAnsi="Arial" w:cs="Arial"/>
          <w:sz w:val="24"/>
          <w:szCs w:val="24"/>
        </w:rPr>
        <w:t>The SLP has been listed for hearing on October 14, 2014 along with another petition on the lack of transparency in the appointments to the Central Vigilance Commission.</w:t>
      </w:r>
    </w:p>
    <w:p w:rsidR="000A6F4D" w:rsidRPr="009C2DE5" w:rsidRDefault="000A6F4D" w:rsidP="009C2DE5">
      <w:pPr>
        <w:pStyle w:val="ListParagraph"/>
        <w:autoSpaceDE w:val="0"/>
        <w:autoSpaceDN w:val="0"/>
        <w:adjustRightInd w:val="0"/>
        <w:spacing w:after="0"/>
        <w:jc w:val="both"/>
        <w:rPr>
          <w:rFonts w:ascii="Arial" w:hAnsi="Arial" w:cs="Arial"/>
          <w:sz w:val="24"/>
          <w:szCs w:val="24"/>
        </w:rPr>
      </w:pPr>
    </w:p>
    <w:p w:rsidR="008B4341" w:rsidRPr="009C2DE5" w:rsidRDefault="00B81D4F" w:rsidP="009C2DE5">
      <w:pPr>
        <w:shd w:val="clear" w:color="auto" w:fill="FFFFFF"/>
        <w:autoSpaceDE w:val="0"/>
        <w:autoSpaceDN w:val="0"/>
        <w:adjustRightInd w:val="0"/>
        <w:spacing w:before="100" w:beforeAutospacing="1" w:after="0" w:afterAutospacing="1"/>
        <w:jc w:val="both"/>
        <w:rPr>
          <w:rFonts w:ascii="Arial" w:hAnsi="Arial" w:cs="Arial"/>
          <w:color w:val="000000"/>
          <w:sz w:val="24"/>
          <w:szCs w:val="24"/>
        </w:rPr>
      </w:pPr>
      <w:r w:rsidRPr="009C2DE5">
        <w:rPr>
          <w:rFonts w:ascii="Arial" w:hAnsi="Arial" w:cs="Arial"/>
          <w:b/>
          <w:sz w:val="24"/>
          <w:szCs w:val="24"/>
        </w:rPr>
        <w:t xml:space="preserve">5. </w:t>
      </w:r>
      <w:r w:rsidR="000A6F4D" w:rsidRPr="009C2DE5">
        <w:rPr>
          <w:rFonts w:ascii="Arial" w:hAnsi="Arial" w:cs="Arial"/>
          <w:b/>
          <w:sz w:val="24"/>
          <w:szCs w:val="24"/>
        </w:rPr>
        <w:t>WP (C) 7240/2013</w:t>
      </w:r>
      <w:r w:rsidR="00E856BE" w:rsidRPr="009C2DE5">
        <w:rPr>
          <w:rFonts w:ascii="Arial" w:hAnsi="Arial" w:cs="Arial"/>
          <w:b/>
          <w:sz w:val="24"/>
          <w:szCs w:val="24"/>
        </w:rPr>
        <w:t xml:space="preserve"> -</w:t>
      </w:r>
      <w:r w:rsidR="000A6F4D" w:rsidRPr="009C2DE5">
        <w:rPr>
          <w:rFonts w:ascii="Arial" w:hAnsi="Arial" w:cs="Arial"/>
          <w:b/>
          <w:sz w:val="24"/>
          <w:szCs w:val="24"/>
        </w:rPr>
        <w:t xml:space="preserve"> </w:t>
      </w:r>
      <w:r w:rsidR="00E856BE" w:rsidRPr="009C2DE5">
        <w:rPr>
          <w:rFonts w:ascii="Arial" w:hAnsi="Arial" w:cs="Arial"/>
          <w:b/>
          <w:sz w:val="24"/>
          <w:szCs w:val="24"/>
        </w:rPr>
        <w:t>E</w:t>
      </w:r>
      <w:r w:rsidR="000A6F4D" w:rsidRPr="009C2DE5">
        <w:rPr>
          <w:rFonts w:ascii="Arial" w:hAnsi="Arial" w:cs="Arial"/>
          <w:b/>
          <w:sz w:val="24"/>
          <w:szCs w:val="24"/>
        </w:rPr>
        <w:t>vidence of corruption by Shri Virbhadra Singh:</w:t>
      </w:r>
      <w:r w:rsidR="0064691C" w:rsidRPr="009C2DE5">
        <w:rPr>
          <w:rFonts w:ascii="Arial" w:hAnsi="Arial" w:cs="Arial"/>
          <w:b/>
          <w:sz w:val="24"/>
          <w:szCs w:val="24"/>
        </w:rPr>
        <w:t xml:space="preserve"> </w:t>
      </w:r>
      <w:r w:rsidR="000A6F4D" w:rsidRPr="009C2DE5">
        <w:rPr>
          <w:rFonts w:ascii="Arial" w:hAnsi="Arial" w:cs="Arial"/>
          <w:sz w:val="24"/>
          <w:szCs w:val="24"/>
        </w:rPr>
        <w:t xml:space="preserve">Our counsel, Shri Prashant Bhushan, had requested the </w:t>
      </w:r>
      <w:r w:rsidR="008B4341" w:rsidRPr="009C2DE5">
        <w:rPr>
          <w:rFonts w:ascii="Arial" w:hAnsi="Arial" w:cs="Arial"/>
          <w:sz w:val="24"/>
          <w:szCs w:val="24"/>
        </w:rPr>
        <w:t xml:space="preserve">CVC </w:t>
      </w:r>
      <w:r w:rsidR="000A6F4D" w:rsidRPr="009C2DE5">
        <w:rPr>
          <w:rFonts w:ascii="Arial" w:hAnsi="Arial" w:cs="Arial"/>
          <w:sz w:val="24"/>
          <w:szCs w:val="24"/>
        </w:rPr>
        <w:t xml:space="preserve">and the </w:t>
      </w:r>
      <w:r w:rsidR="008B4341" w:rsidRPr="009C2DE5">
        <w:rPr>
          <w:rFonts w:ascii="Arial" w:hAnsi="Arial" w:cs="Arial"/>
          <w:sz w:val="24"/>
          <w:szCs w:val="24"/>
        </w:rPr>
        <w:t xml:space="preserve">CBI </w:t>
      </w:r>
      <w:r w:rsidR="000A6F4D" w:rsidRPr="009C2DE5">
        <w:rPr>
          <w:rFonts w:ascii="Arial" w:hAnsi="Arial" w:cs="Arial"/>
          <w:sz w:val="24"/>
          <w:szCs w:val="24"/>
        </w:rPr>
        <w:t xml:space="preserve">in January 2013 to act on the unrebutted documentary evidence of corruption against Shri </w:t>
      </w:r>
      <w:r w:rsidR="000A6F4D" w:rsidRPr="009C2DE5">
        <w:rPr>
          <w:rFonts w:ascii="Arial" w:hAnsi="Arial" w:cs="Arial"/>
          <w:sz w:val="24"/>
          <w:szCs w:val="24"/>
        </w:rPr>
        <w:lastRenderedPageBreak/>
        <w:t xml:space="preserve">Virbhadra Singh, former Union Minister. The Society followed up the matter with letters to the </w:t>
      </w:r>
      <w:r w:rsidR="008B4341" w:rsidRPr="009C2DE5">
        <w:rPr>
          <w:rFonts w:ascii="Arial" w:hAnsi="Arial" w:cs="Arial"/>
          <w:sz w:val="24"/>
          <w:szCs w:val="24"/>
        </w:rPr>
        <w:t>CVC</w:t>
      </w:r>
      <w:r w:rsidR="000A6F4D" w:rsidRPr="009C2DE5">
        <w:rPr>
          <w:rFonts w:ascii="Arial" w:hAnsi="Arial" w:cs="Arial"/>
          <w:sz w:val="24"/>
          <w:szCs w:val="24"/>
        </w:rPr>
        <w:t xml:space="preserve"> and the Director, CBI </w:t>
      </w:r>
      <w:r w:rsidR="008B4341" w:rsidRPr="009C2DE5">
        <w:rPr>
          <w:rFonts w:ascii="Arial" w:hAnsi="Arial" w:cs="Arial"/>
          <w:sz w:val="24"/>
          <w:szCs w:val="24"/>
        </w:rPr>
        <w:t>urging</w:t>
      </w:r>
      <w:r w:rsidR="000A6F4D" w:rsidRPr="009C2DE5">
        <w:rPr>
          <w:rFonts w:ascii="Arial" w:hAnsi="Arial" w:cs="Arial"/>
          <w:sz w:val="24"/>
          <w:szCs w:val="24"/>
        </w:rPr>
        <w:t xml:space="preserve"> them to discharge their statutory responsibilities. </w:t>
      </w:r>
      <w:r w:rsidR="008B4341" w:rsidRPr="009C2DE5">
        <w:rPr>
          <w:rFonts w:ascii="Arial" w:hAnsi="Arial" w:cs="Arial"/>
          <w:sz w:val="24"/>
          <w:szCs w:val="24"/>
        </w:rPr>
        <w:t>As no satisfactory</w:t>
      </w:r>
      <w:r w:rsidR="000A6F4D" w:rsidRPr="009C2DE5">
        <w:rPr>
          <w:rFonts w:ascii="Arial" w:hAnsi="Arial" w:cs="Arial"/>
          <w:sz w:val="24"/>
          <w:szCs w:val="24"/>
        </w:rPr>
        <w:t xml:space="preserve"> response </w:t>
      </w:r>
      <w:r w:rsidR="008B4341" w:rsidRPr="009C2DE5">
        <w:rPr>
          <w:rFonts w:ascii="Arial" w:hAnsi="Arial" w:cs="Arial"/>
          <w:sz w:val="24"/>
          <w:szCs w:val="24"/>
        </w:rPr>
        <w:t>was forthcoming,</w:t>
      </w:r>
      <w:r w:rsidR="000A6F4D" w:rsidRPr="009C2DE5">
        <w:rPr>
          <w:rFonts w:ascii="Arial" w:hAnsi="Arial" w:cs="Arial"/>
          <w:sz w:val="24"/>
          <w:szCs w:val="24"/>
        </w:rPr>
        <w:t xml:space="preserve"> Common Cause filed a PIL, </w:t>
      </w:r>
      <w:r w:rsidR="000A6F4D" w:rsidRPr="009C2DE5">
        <w:rPr>
          <w:rFonts w:ascii="Arial" w:hAnsi="Arial" w:cs="Arial"/>
          <w:color w:val="000000"/>
          <w:sz w:val="24"/>
          <w:szCs w:val="24"/>
        </w:rPr>
        <w:t>seeking a court</w:t>
      </w:r>
      <w:r w:rsidR="008B56C2" w:rsidRPr="009C2DE5">
        <w:rPr>
          <w:rFonts w:ascii="Arial" w:hAnsi="Arial" w:cs="Arial"/>
          <w:color w:val="000000"/>
          <w:sz w:val="24"/>
          <w:szCs w:val="24"/>
        </w:rPr>
        <w:t>-</w:t>
      </w:r>
      <w:r w:rsidR="000A6F4D" w:rsidRPr="009C2DE5">
        <w:rPr>
          <w:rFonts w:ascii="Arial" w:hAnsi="Arial" w:cs="Arial"/>
          <w:color w:val="000000"/>
          <w:sz w:val="24"/>
          <w:szCs w:val="24"/>
        </w:rPr>
        <w:t>supervised probe by the CBI/Director General, Income Tax (Investigations) into the allegations.</w:t>
      </w:r>
    </w:p>
    <w:p w:rsidR="008B4341" w:rsidRPr="009C2DE5" w:rsidRDefault="008B4341" w:rsidP="009C2DE5">
      <w:pPr>
        <w:pStyle w:val="ListParagraph"/>
        <w:shd w:val="clear" w:color="auto" w:fill="FFFFFF"/>
        <w:autoSpaceDE w:val="0"/>
        <w:autoSpaceDN w:val="0"/>
        <w:adjustRightInd w:val="0"/>
        <w:spacing w:before="100" w:beforeAutospacing="1" w:after="0" w:afterAutospacing="1"/>
        <w:ind w:left="0"/>
        <w:jc w:val="both"/>
        <w:rPr>
          <w:rFonts w:ascii="Arial" w:hAnsi="Arial" w:cs="Arial"/>
          <w:sz w:val="24"/>
          <w:szCs w:val="24"/>
        </w:rPr>
      </w:pPr>
    </w:p>
    <w:p w:rsidR="00E856BE" w:rsidRPr="009C2DE5" w:rsidRDefault="00E856BE" w:rsidP="009C2DE5">
      <w:pPr>
        <w:pStyle w:val="ListParagraph"/>
        <w:shd w:val="clear" w:color="auto" w:fill="FFFFFF"/>
        <w:autoSpaceDE w:val="0"/>
        <w:autoSpaceDN w:val="0"/>
        <w:adjustRightInd w:val="0"/>
        <w:spacing w:before="100" w:beforeAutospacing="1" w:after="0" w:afterAutospacing="1"/>
        <w:ind w:left="0"/>
        <w:jc w:val="both"/>
        <w:rPr>
          <w:rFonts w:ascii="Arial" w:hAnsi="Arial" w:cs="Arial"/>
          <w:sz w:val="24"/>
          <w:szCs w:val="24"/>
        </w:rPr>
      </w:pPr>
      <w:r w:rsidRPr="009C2DE5">
        <w:rPr>
          <w:rFonts w:ascii="Arial" w:hAnsi="Arial" w:cs="Arial"/>
          <w:sz w:val="24"/>
          <w:szCs w:val="24"/>
        </w:rPr>
        <w:t>Subsequent to the Court’s direction to</w:t>
      </w:r>
      <w:r w:rsidR="000A6F4D" w:rsidRPr="009C2DE5">
        <w:rPr>
          <w:rFonts w:ascii="Arial" w:hAnsi="Arial" w:cs="Arial"/>
          <w:sz w:val="24"/>
          <w:szCs w:val="24"/>
        </w:rPr>
        <w:t xml:space="preserve"> the CBI </w:t>
      </w:r>
      <w:r w:rsidRPr="009C2DE5">
        <w:rPr>
          <w:rFonts w:ascii="Arial" w:hAnsi="Arial" w:cs="Arial"/>
          <w:sz w:val="24"/>
          <w:szCs w:val="24"/>
        </w:rPr>
        <w:t>to submit a status report on the ongoing</w:t>
      </w:r>
      <w:r w:rsidR="000A6F4D" w:rsidRPr="009C2DE5">
        <w:rPr>
          <w:rFonts w:ascii="Arial" w:hAnsi="Arial" w:cs="Arial"/>
          <w:sz w:val="24"/>
          <w:szCs w:val="24"/>
        </w:rPr>
        <w:t xml:space="preserve"> investigati</w:t>
      </w:r>
      <w:r w:rsidRPr="009C2DE5">
        <w:rPr>
          <w:rFonts w:ascii="Arial" w:hAnsi="Arial" w:cs="Arial"/>
          <w:sz w:val="24"/>
          <w:szCs w:val="24"/>
        </w:rPr>
        <w:t>ons in the matter,</w:t>
      </w:r>
      <w:r w:rsidR="000A6F4D" w:rsidRPr="009C2DE5">
        <w:rPr>
          <w:rFonts w:ascii="Arial" w:hAnsi="Arial" w:cs="Arial"/>
          <w:sz w:val="24"/>
          <w:szCs w:val="24"/>
        </w:rPr>
        <w:t xml:space="preserve"> Common Cause </w:t>
      </w:r>
      <w:r w:rsidRPr="009C2DE5">
        <w:rPr>
          <w:rFonts w:ascii="Arial" w:hAnsi="Arial" w:cs="Arial"/>
          <w:sz w:val="24"/>
          <w:szCs w:val="24"/>
        </w:rPr>
        <w:t>fil</w:t>
      </w:r>
      <w:r w:rsidR="000A6F4D" w:rsidRPr="009C2DE5">
        <w:rPr>
          <w:rFonts w:ascii="Arial" w:hAnsi="Arial" w:cs="Arial"/>
          <w:sz w:val="24"/>
          <w:szCs w:val="24"/>
        </w:rPr>
        <w:t xml:space="preserve">ed documents to show that the extraordinary increase in Mr. Virbhadra Singh’s agricultural income was confined to his tenure in the Ministry of Steel. Fresh evidence of acts of corruption relating to his current term of office as Chief Minister of Himachal Pradesh was also filed. At the hearing on April 2, 2014, the Court directed the CBI to speed up its preliminary enquiry </w:t>
      </w:r>
      <w:r w:rsidR="000A6F4D" w:rsidRPr="009C2DE5">
        <w:rPr>
          <w:rFonts w:ascii="Arial" w:hAnsi="Arial" w:cs="Arial"/>
          <w:bCs/>
          <w:sz w:val="24"/>
          <w:szCs w:val="24"/>
        </w:rPr>
        <w:t xml:space="preserve">and renotified the matter for August 6. </w:t>
      </w:r>
      <w:r w:rsidR="008B56C2" w:rsidRPr="009C2DE5">
        <w:rPr>
          <w:rFonts w:ascii="Arial" w:hAnsi="Arial" w:cs="Arial"/>
          <w:sz w:val="24"/>
          <w:szCs w:val="24"/>
        </w:rPr>
        <w:t>Having regard to our</w:t>
      </w:r>
      <w:r w:rsidR="000A6F4D" w:rsidRPr="009C2DE5">
        <w:rPr>
          <w:rFonts w:ascii="Arial" w:hAnsi="Arial" w:cs="Arial"/>
          <w:sz w:val="24"/>
          <w:szCs w:val="24"/>
        </w:rPr>
        <w:t xml:space="preserve"> affidavit with </w:t>
      </w:r>
      <w:r w:rsidRPr="009C2DE5">
        <w:rPr>
          <w:rFonts w:ascii="Arial" w:hAnsi="Arial" w:cs="Arial"/>
          <w:sz w:val="24"/>
          <w:szCs w:val="24"/>
        </w:rPr>
        <w:t>further</w:t>
      </w:r>
      <w:r w:rsidR="000A6F4D" w:rsidRPr="009C2DE5">
        <w:rPr>
          <w:rFonts w:ascii="Arial" w:hAnsi="Arial" w:cs="Arial"/>
          <w:sz w:val="24"/>
          <w:szCs w:val="24"/>
        </w:rPr>
        <w:t xml:space="preserve"> </w:t>
      </w:r>
      <w:r w:rsidR="000A6F4D" w:rsidRPr="009C2DE5">
        <w:rPr>
          <w:rFonts w:ascii="Arial" w:hAnsi="Arial" w:cs="Arial"/>
          <w:bCs/>
          <w:sz w:val="24"/>
          <w:szCs w:val="24"/>
        </w:rPr>
        <w:t xml:space="preserve">evidence of corruption against Mr. Virbhadra Singh, the Court declined the CBI’s request for </w:t>
      </w:r>
      <w:r w:rsidRPr="009C2DE5">
        <w:rPr>
          <w:rFonts w:ascii="Arial" w:hAnsi="Arial" w:cs="Arial"/>
          <w:bCs/>
          <w:sz w:val="24"/>
          <w:szCs w:val="24"/>
        </w:rPr>
        <w:t>extension</w:t>
      </w:r>
      <w:r w:rsidR="000A6F4D" w:rsidRPr="009C2DE5">
        <w:rPr>
          <w:rFonts w:ascii="Arial" w:hAnsi="Arial" w:cs="Arial"/>
          <w:bCs/>
          <w:sz w:val="24"/>
          <w:szCs w:val="24"/>
        </w:rPr>
        <w:t xml:space="preserve"> of time and directed the CBI and the Income Tax Department to produce the reports of investigation into the allegations against Mr. Singh. Both agencies submitted their reports on September 10, 2014. </w:t>
      </w:r>
      <w:r w:rsidR="000A6F4D" w:rsidRPr="009C2DE5">
        <w:rPr>
          <w:rFonts w:ascii="Arial" w:hAnsi="Arial" w:cs="Arial"/>
          <w:sz w:val="24"/>
          <w:szCs w:val="24"/>
        </w:rPr>
        <w:t>Pursuant to the directions of the Court, an affidavit was filed on behalf of Mr. Singh</w:t>
      </w:r>
      <w:r w:rsidR="008B56C2" w:rsidRPr="009C2DE5">
        <w:rPr>
          <w:rFonts w:ascii="Arial" w:hAnsi="Arial" w:cs="Arial"/>
          <w:sz w:val="24"/>
          <w:szCs w:val="24"/>
        </w:rPr>
        <w:t>.</w:t>
      </w:r>
      <w:r w:rsidR="000A6F4D" w:rsidRPr="009C2DE5">
        <w:rPr>
          <w:rFonts w:ascii="Arial" w:hAnsi="Arial" w:cs="Arial"/>
          <w:sz w:val="24"/>
          <w:szCs w:val="24"/>
        </w:rPr>
        <w:t xml:space="preserve"> </w:t>
      </w:r>
      <w:r w:rsidR="008B56C2" w:rsidRPr="009C2DE5">
        <w:rPr>
          <w:rFonts w:ascii="Arial" w:hAnsi="Arial" w:cs="Arial"/>
          <w:sz w:val="24"/>
          <w:szCs w:val="24"/>
        </w:rPr>
        <w:t>I</w:t>
      </w:r>
      <w:r w:rsidR="000A6F4D" w:rsidRPr="009C2DE5">
        <w:rPr>
          <w:rFonts w:ascii="Arial" w:hAnsi="Arial" w:cs="Arial"/>
          <w:sz w:val="24"/>
          <w:szCs w:val="24"/>
        </w:rPr>
        <w:t xml:space="preserve">t </w:t>
      </w:r>
      <w:r w:rsidRPr="009C2DE5">
        <w:rPr>
          <w:rFonts w:ascii="Arial" w:hAnsi="Arial" w:cs="Arial"/>
          <w:sz w:val="24"/>
          <w:szCs w:val="24"/>
        </w:rPr>
        <w:t>was</w:t>
      </w:r>
      <w:r w:rsidR="000A6F4D" w:rsidRPr="009C2DE5">
        <w:rPr>
          <w:rFonts w:ascii="Arial" w:hAnsi="Arial" w:cs="Arial"/>
          <w:sz w:val="24"/>
          <w:szCs w:val="24"/>
        </w:rPr>
        <w:t xml:space="preserve"> alleged that the petition </w:t>
      </w:r>
      <w:r w:rsidR="008B56C2" w:rsidRPr="009C2DE5">
        <w:rPr>
          <w:rFonts w:ascii="Arial" w:hAnsi="Arial" w:cs="Arial"/>
          <w:sz w:val="24"/>
          <w:szCs w:val="24"/>
        </w:rPr>
        <w:t>had been</w:t>
      </w:r>
      <w:r w:rsidR="000A6F4D" w:rsidRPr="009C2DE5">
        <w:rPr>
          <w:rFonts w:ascii="Arial" w:hAnsi="Arial" w:cs="Arial"/>
          <w:sz w:val="24"/>
          <w:szCs w:val="24"/>
        </w:rPr>
        <w:t xml:space="preserve"> motivated by Mr. Bhushan’s personal animosity with </w:t>
      </w:r>
      <w:r w:rsidRPr="009C2DE5">
        <w:rPr>
          <w:rFonts w:ascii="Arial" w:hAnsi="Arial" w:cs="Arial"/>
          <w:sz w:val="24"/>
          <w:szCs w:val="24"/>
        </w:rPr>
        <w:t>the deponent</w:t>
      </w:r>
      <w:r w:rsidR="000A6F4D" w:rsidRPr="009C2DE5">
        <w:rPr>
          <w:rFonts w:ascii="Arial" w:hAnsi="Arial" w:cs="Arial"/>
          <w:sz w:val="24"/>
          <w:szCs w:val="24"/>
        </w:rPr>
        <w:t>.</w:t>
      </w:r>
    </w:p>
    <w:p w:rsidR="008B56C2" w:rsidRPr="009C2DE5" w:rsidRDefault="008B56C2" w:rsidP="009C2DE5">
      <w:pPr>
        <w:pStyle w:val="ListParagraph"/>
        <w:shd w:val="clear" w:color="auto" w:fill="FFFFFF"/>
        <w:autoSpaceDE w:val="0"/>
        <w:autoSpaceDN w:val="0"/>
        <w:adjustRightInd w:val="0"/>
        <w:spacing w:before="100" w:beforeAutospacing="1" w:after="0" w:afterAutospacing="1"/>
        <w:ind w:left="0"/>
        <w:jc w:val="both"/>
        <w:rPr>
          <w:rFonts w:ascii="Arial" w:hAnsi="Arial" w:cs="Arial"/>
          <w:sz w:val="24"/>
          <w:szCs w:val="24"/>
        </w:rPr>
      </w:pPr>
    </w:p>
    <w:p w:rsidR="000A6F4D" w:rsidRPr="009C2DE5" w:rsidRDefault="000A6F4D" w:rsidP="009C2DE5">
      <w:pPr>
        <w:pStyle w:val="ListParagraph"/>
        <w:shd w:val="clear" w:color="auto" w:fill="FFFFFF"/>
        <w:autoSpaceDE w:val="0"/>
        <w:autoSpaceDN w:val="0"/>
        <w:adjustRightInd w:val="0"/>
        <w:spacing w:before="100" w:beforeAutospacing="1" w:after="0" w:afterAutospacing="1"/>
        <w:ind w:left="0"/>
        <w:jc w:val="both"/>
        <w:rPr>
          <w:rFonts w:ascii="Arial" w:hAnsi="Arial" w:cs="Arial"/>
          <w:i/>
          <w:color w:val="000000" w:themeColor="text1"/>
          <w:sz w:val="24"/>
          <w:szCs w:val="24"/>
        </w:rPr>
      </w:pPr>
      <w:r w:rsidRPr="009C2DE5">
        <w:rPr>
          <w:rFonts w:ascii="Arial" w:hAnsi="Arial" w:cs="Arial"/>
          <w:sz w:val="24"/>
          <w:szCs w:val="24"/>
        </w:rPr>
        <w:t>The Society has filed a rejoinder in rebuttal of the</w:t>
      </w:r>
      <w:r w:rsidR="008B56C2" w:rsidRPr="009C2DE5">
        <w:rPr>
          <w:rFonts w:ascii="Arial" w:hAnsi="Arial" w:cs="Arial"/>
          <w:sz w:val="24"/>
          <w:szCs w:val="24"/>
        </w:rPr>
        <w:t>se</w:t>
      </w:r>
      <w:r w:rsidRPr="009C2DE5">
        <w:rPr>
          <w:rFonts w:ascii="Arial" w:hAnsi="Arial" w:cs="Arial"/>
          <w:sz w:val="24"/>
          <w:szCs w:val="24"/>
        </w:rPr>
        <w:t xml:space="preserve"> unfounded allegations. Meanwhile, Mr. Bhushan has withdrawn from the matter to foil the bid to divert the Court’s attention from the substantive issues raised in the </w:t>
      </w:r>
      <w:r w:rsidR="00F04AF2" w:rsidRPr="009C2DE5">
        <w:rPr>
          <w:rFonts w:ascii="Arial" w:hAnsi="Arial" w:cs="Arial"/>
          <w:sz w:val="24"/>
          <w:szCs w:val="24"/>
        </w:rPr>
        <w:t>p</w:t>
      </w:r>
      <w:r w:rsidRPr="009C2DE5">
        <w:rPr>
          <w:rFonts w:ascii="Arial" w:hAnsi="Arial" w:cs="Arial"/>
          <w:sz w:val="24"/>
          <w:szCs w:val="24"/>
        </w:rPr>
        <w:t>etition.</w:t>
      </w:r>
      <w:r w:rsidR="00F04AF2" w:rsidRPr="009C2DE5">
        <w:rPr>
          <w:rFonts w:ascii="Arial" w:hAnsi="Arial" w:cs="Arial"/>
          <w:sz w:val="24"/>
          <w:szCs w:val="24"/>
        </w:rPr>
        <w:t xml:space="preserve"> T</w:t>
      </w:r>
      <w:r w:rsidRPr="009C2DE5">
        <w:rPr>
          <w:rFonts w:ascii="Arial" w:hAnsi="Arial" w:cs="Arial"/>
          <w:bCs/>
          <w:sz w:val="24"/>
          <w:szCs w:val="24"/>
        </w:rPr>
        <w:t>he matter is listed for October 16, 2014.</w:t>
      </w:r>
      <w:r w:rsidR="00F04AF2" w:rsidRPr="009C2DE5">
        <w:rPr>
          <w:rFonts w:ascii="Arial" w:hAnsi="Arial" w:cs="Arial"/>
          <w:i/>
          <w:color w:val="000000" w:themeColor="text1"/>
          <w:sz w:val="24"/>
          <w:szCs w:val="24"/>
        </w:rPr>
        <w:tab/>
      </w:r>
    </w:p>
    <w:p w:rsidR="00D9174B" w:rsidRPr="009C2DE5" w:rsidRDefault="00B81D4F" w:rsidP="009C2DE5">
      <w:pPr>
        <w:pStyle w:val="NoSpacing"/>
        <w:spacing w:line="276" w:lineRule="auto"/>
        <w:jc w:val="both"/>
        <w:rPr>
          <w:rFonts w:ascii="Arial" w:hAnsi="Arial" w:cs="Arial"/>
          <w:sz w:val="24"/>
          <w:szCs w:val="24"/>
        </w:rPr>
      </w:pPr>
      <w:r w:rsidRPr="009C2DE5">
        <w:rPr>
          <w:rFonts w:ascii="Arial" w:hAnsi="Arial" w:cs="Arial"/>
          <w:b/>
          <w:sz w:val="24"/>
          <w:szCs w:val="24"/>
        </w:rPr>
        <w:t xml:space="preserve">6. </w:t>
      </w:r>
      <w:r w:rsidR="000A6F4D" w:rsidRPr="009C2DE5">
        <w:rPr>
          <w:rFonts w:ascii="Arial" w:hAnsi="Arial" w:cs="Arial"/>
          <w:b/>
          <w:sz w:val="24"/>
          <w:szCs w:val="24"/>
        </w:rPr>
        <w:t>WP(C) 3791/2000</w:t>
      </w:r>
      <w:r w:rsidR="00E856BE" w:rsidRPr="009C2DE5">
        <w:rPr>
          <w:rFonts w:ascii="Arial" w:hAnsi="Arial" w:cs="Arial"/>
          <w:b/>
          <w:sz w:val="24"/>
          <w:szCs w:val="24"/>
        </w:rPr>
        <w:t xml:space="preserve"> </w:t>
      </w:r>
      <w:r w:rsidR="000A6F4D" w:rsidRPr="009C2DE5">
        <w:rPr>
          <w:rFonts w:ascii="Arial" w:hAnsi="Arial" w:cs="Arial"/>
          <w:b/>
          <w:sz w:val="24"/>
          <w:szCs w:val="24"/>
        </w:rPr>
        <w:t xml:space="preserve">- </w:t>
      </w:r>
      <w:r w:rsidR="000A6F4D" w:rsidRPr="009C2DE5">
        <w:rPr>
          <w:rFonts w:ascii="Arial" w:eastAsia="Calibri" w:hAnsi="Arial" w:cs="Arial"/>
          <w:b/>
          <w:sz w:val="24"/>
          <w:szCs w:val="24"/>
          <w:lang w:eastAsia="en-IN"/>
        </w:rPr>
        <w:t>Animal hazard on roads</w:t>
      </w:r>
      <w:r w:rsidR="00E856BE" w:rsidRPr="009C2DE5">
        <w:rPr>
          <w:rFonts w:ascii="Arial" w:eastAsia="Calibri" w:hAnsi="Arial" w:cs="Arial"/>
          <w:b/>
          <w:sz w:val="24"/>
          <w:szCs w:val="24"/>
          <w:lang w:eastAsia="en-IN"/>
        </w:rPr>
        <w:t>:</w:t>
      </w:r>
      <w:r w:rsidR="0064691C" w:rsidRPr="009C2DE5">
        <w:rPr>
          <w:rFonts w:ascii="Arial" w:eastAsia="Calibri" w:hAnsi="Arial" w:cs="Arial"/>
          <w:b/>
          <w:sz w:val="24"/>
          <w:szCs w:val="24"/>
          <w:lang w:eastAsia="en-IN"/>
        </w:rPr>
        <w:t xml:space="preserve"> </w:t>
      </w:r>
      <w:r w:rsidR="000A6F4D" w:rsidRPr="009C2DE5">
        <w:rPr>
          <w:rFonts w:ascii="Arial" w:eastAsia="Calibri" w:hAnsi="Arial" w:cs="Arial"/>
          <w:sz w:val="24"/>
          <w:szCs w:val="24"/>
          <w:lang w:eastAsia="en-IN"/>
        </w:rPr>
        <w:t xml:space="preserve">The Delhi High Court had </w:t>
      </w:r>
      <w:r w:rsidR="000A6F4D" w:rsidRPr="009C2DE5">
        <w:rPr>
          <w:rFonts w:ascii="Arial" w:hAnsi="Arial" w:cs="Arial"/>
          <w:bCs/>
          <w:sz w:val="24"/>
          <w:szCs w:val="24"/>
        </w:rPr>
        <w:t xml:space="preserve">disposed of </w:t>
      </w:r>
      <w:r w:rsidR="000A6F4D" w:rsidRPr="009C2DE5">
        <w:rPr>
          <w:rFonts w:ascii="Arial" w:eastAsia="Calibri" w:hAnsi="Arial" w:cs="Arial"/>
          <w:sz w:val="24"/>
          <w:szCs w:val="24"/>
          <w:lang w:eastAsia="en-IN"/>
        </w:rPr>
        <w:t>our writ petition for mitigation of the hazard posed by dairies in residential areas and stray cattle on the roads i</w:t>
      </w:r>
      <w:r w:rsidR="000A6F4D" w:rsidRPr="009C2DE5">
        <w:rPr>
          <w:rFonts w:ascii="Arial" w:hAnsi="Arial" w:cs="Arial"/>
          <w:bCs/>
          <w:sz w:val="24"/>
          <w:szCs w:val="24"/>
        </w:rPr>
        <w:t>n December 2002</w:t>
      </w:r>
      <w:r w:rsidR="000A6F4D" w:rsidRPr="009C2DE5">
        <w:rPr>
          <w:rFonts w:ascii="Arial" w:eastAsia="Calibri" w:hAnsi="Arial" w:cs="Arial"/>
          <w:sz w:val="24"/>
          <w:szCs w:val="24"/>
          <w:lang w:eastAsia="en-IN"/>
        </w:rPr>
        <w:t xml:space="preserve">, </w:t>
      </w:r>
      <w:r w:rsidR="000A6F4D" w:rsidRPr="009C2DE5">
        <w:rPr>
          <w:rFonts w:ascii="Arial" w:hAnsi="Arial" w:cs="Arial"/>
          <w:bCs/>
          <w:sz w:val="24"/>
          <w:szCs w:val="24"/>
        </w:rPr>
        <w:t xml:space="preserve">directing the Delhi government, MCD and NDMC to shift the dairies outside the urban areas. </w:t>
      </w:r>
      <w:r w:rsidR="000A6F4D" w:rsidRPr="009C2DE5">
        <w:rPr>
          <w:rFonts w:ascii="Arial" w:hAnsi="Arial" w:cs="Arial"/>
          <w:sz w:val="24"/>
          <w:szCs w:val="24"/>
        </w:rPr>
        <w:t xml:space="preserve">The non-compliance of these orders was brought to the notice of the Court, which directed the MCD in May 2007 to shift the illegal dairies by August 2008. </w:t>
      </w:r>
    </w:p>
    <w:p w:rsidR="00D9174B" w:rsidRPr="009C2DE5" w:rsidRDefault="00D9174B" w:rsidP="009C2DE5">
      <w:pPr>
        <w:pStyle w:val="NoSpacing"/>
        <w:spacing w:line="276" w:lineRule="auto"/>
        <w:jc w:val="both"/>
        <w:rPr>
          <w:rFonts w:ascii="Arial" w:hAnsi="Arial" w:cs="Arial"/>
          <w:sz w:val="24"/>
          <w:szCs w:val="24"/>
        </w:rPr>
      </w:pPr>
    </w:p>
    <w:p w:rsidR="000A6F4D" w:rsidRPr="009C2DE5" w:rsidRDefault="00D9174B" w:rsidP="009C2DE5">
      <w:pPr>
        <w:pStyle w:val="NoSpacing"/>
        <w:spacing w:line="276" w:lineRule="auto"/>
        <w:jc w:val="both"/>
        <w:rPr>
          <w:rFonts w:ascii="Arial" w:hAnsi="Arial" w:cs="Arial"/>
          <w:sz w:val="24"/>
          <w:szCs w:val="24"/>
        </w:rPr>
      </w:pPr>
      <w:r w:rsidRPr="009C2DE5">
        <w:rPr>
          <w:rFonts w:ascii="Arial" w:hAnsi="Arial" w:cs="Arial"/>
          <w:sz w:val="24"/>
          <w:szCs w:val="24"/>
        </w:rPr>
        <w:t>Subsequent to</w:t>
      </w:r>
      <w:r w:rsidR="000A6F4D" w:rsidRPr="009C2DE5">
        <w:rPr>
          <w:rFonts w:ascii="Arial" w:hAnsi="Arial" w:cs="Arial"/>
          <w:sz w:val="24"/>
          <w:szCs w:val="24"/>
        </w:rPr>
        <w:t xml:space="preserve"> the hearing on April 29, 2013, the Society </w:t>
      </w:r>
      <w:r w:rsidRPr="009C2DE5">
        <w:rPr>
          <w:rFonts w:ascii="Arial" w:hAnsi="Arial" w:cs="Arial"/>
          <w:sz w:val="24"/>
          <w:szCs w:val="24"/>
        </w:rPr>
        <w:t>exposed the</w:t>
      </w:r>
      <w:r w:rsidR="000A6F4D" w:rsidRPr="009C2DE5">
        <w:rPr>
          <w:rFonts w:ascii="Arial" w:hAnsi="Arial" w:cs="Arial"/>
          <w:sz w:val="24"/>
          <w:szCs w:val="24"/>
        </w:rPr>
        <w:t xml:space="preserve"> </w:t>
      </w:r>
      <w:r w:rsidRPr="009C2DE5">
        <w:rPr>
          <w:rFonts w:ascii="Arial" w:hAnsi="Arial" w:cs="Arial"/>
          <w:sz w:val="24"/>
          <w:szCs w:val="24"/>
        </w:rPr>
        <w:t>false</w:t>
      </w:r>
      <w:r w:rsidR="000A6F4D" w:rsidRPr="009C2DE5">
        <w:rPr>
          <w:rFonts w:ascii="Arial" w:hAnsi="Arial" w:cs="Arial"/>
          <w:sz w:val="24"/>
          <w:szCs w:val="24"/>
        </w:rPr>
        <w:t xml:space="preserve"> claims made</w:t>
      </w:r>
      <w:r w:rsidR="000A6F4D" w:rsidRPr="009C2DE5">
        <w:rPr>
          <w:rFonts w:ascii="Arial" w:hAnsi="Arial" w:cs="Arial"/>
          <w:bCs/>
          <w:sz w:val="24"/>
          <w:szCs w:val="24"/>
        </w:rPr>
        <w:t xml:space="preserve"> in the status report</w:t>
      </w:r>
      <w:r w:rsidRPr="009C2DE5">
        <w:rPr>
          <w:rFonts w:ascii="Arial" w:hAnsi="Arial" w:cs="Arial"/>
          <w:bCs/>
          <w:sz w:val="24"/>
          <w:szCs w:val="24"/>
        </w:rPr>
        <w:t>s</w:t>
      </w:r>
      <w:r w:rsidR="000A6F4D" w:rsidRPr="009C2DE5">
        <w:rPr>
          <w:rFonts w:ascii="Arial" w:hAnsi="Arial" w:cs="Arial"/>
          <w:bCs/>
          <w:sz w:val="24"/>
          <w:szCs w:val="24"/>
        </w:rPr>
        <w:t xml:space="preserve"> filed by </w:t>
      </w:r>
      <w:r w:rsidRPr="009C2DE5">
        <w:rPr>
          <w:rFonts w:ascii="Arial" w:hAnsi="Arial" w:cs="Arial"/>
          <w:bCs/>
          <w:sz w:val="24"/>
          <w:szCs w:val="24"/>
        </w:rPr>
        <w:t>the</w:t>
      </w:r>
      <w:r w:rsidR="000A6F4D" w:rsidRPr="009C2DE5">
        <w:rPr>
          <w:rFonts w:ascii="Arial" w:hAnsi="Arial" w:cs="Arial"/>
          <w:bCs/>
          <w:color w:val="000000"/>
          <w:sz w:val="24"/>
          <w:szCs w:val="24"/>
        </w:rPr>
        <w:t xml:space="preserve"> Delhi</w:t>
      </w:r>
      <w:r w:rsidRPr="009C2DE5">
        <w:rPr>
          <w:rFonts w:ascii="Arial" w:hAnsi="Arial" w:cs="Arial"/>
          <w:bCs/>
          <w:color w:val="000000"/>
          <w:sz w:val="24"/>
          <w:szCs w:val="24"/>
        </w:rPr>
        <w:t xml:space="preserve"> Administration and filed an application</w:t>
      </w:r>
      <w:r w:rsidR="000A6F4D" w:rsidRPr="009C2DE5">
        <w:rPr>
          <w:rFonts w:ascii="Arial" w:hAnsi="Arial" w:cs="Arial"/>
          <w:bCs/>
          <w:sz w:val="24"/>
          <w:szCs w:val="24"/>
        </w:rPr>
        <w:t xml:space="preserve"> seek</w:t>
      </w:r>
      <w:r w:rsidRPr="009C2DE5">
        <w:rPr>
          <w:rFonts w:ascii="Arial" w:hAnsi="Arial" w:cs="Arial"/>
          <w:bCs/>
          <w:sz w:val="24"/>
          <w:szCs w:val="24"/>
        </w:rPr>
        <w:t>ing</w:t>
      </w:r>
      <w:r w:rsidR="000A6F4D" w:rsidRPr="009C2DE5">
        <w:rPr>
          <w:rFonts w:ascii="Arial" w:hAnsi="Arial" w:cs="Arial"/>
          <w:bCs/>
          <w:sz w:val="24"/>
          <w:szCs w:val="24"/>
        </w:rPr>
        <w:t xml:space="preserve"> the appointment of Court Commissioners to undertake a comprehensive inquiry into the status of the stray cattle menace in the Capital and ascertain the fate of the displaced dairies, as well as the ground realities </w:t>
      </w:r>
      <w:r w:rsidRPr="009C2DE5">
        <w:rPr>
          <w:rFonts w:ascii="Arial" w:hAnsi="Arial" w:cs="Arial"/>
          <w:bCs/>
          <w:sz w:val="24"/>
          <w:szCs w:val="24"/>
        </w:rPr>
        <w:t xml:space="preserve">of </w:t>
      </w:r>
      <w:r w:rsidR="000A6F4D" w:rsidRPr="009C2DE5">
        <w:rPr>
          <w:rFonts w:ascii="Arial" w:hAnsi="Arial" w:cs="Arial"/>
          <w:bCs/>
          <w:sz w:val="24"/>
          <w:szCs w:val="24"/>
        </w:rPr>
        <w:t xml:space="preserve">the infrastructural facilities claimed to have been established at </w:t>
      </w:r>
      <w:r w:rsidRPr="009C2DE5">
        <w:rPr>
          <w:rFonts w:ascii="Arial" w:hAnsi="Arial" w:cs="Arial"/>
          <w:bCs/>
          <w:sz w:val="24"/>
          <w:szCs w:val="24"/>
        </w:rPr>
        <w:t xml:space="preserve">the </w:t>
      </w:r>
      <w:r w:rsidR="00055FEF" w:rsidRPr="009C2DE5">
        <w:rPr>
          <w:rFonts w:ascii="Arial" w:hAnsi="Arial" w:cs="Arial"/>
          <w:bCs/>
          <w:sz w:val="24"/>
          <w:szCs w:val="24"/>
        </w:rPr>
        <w:t xml:space="preserve">rehabilitation </w:t>
      </w:r>
      <w:r w:rsidRPr="009C2DE5">
        <w:rPr>
          <w:rFonts w:ascii="Arial" w:hAnsi="Arial" w:cs="Arial"/>
          <w:bCs/>
          <w:sz w:val="24"/>
          <w:szCs w:val="24"/>
        </w:rPr>
        <w:t>site</w:t>
      </w:r>
      <w:r w:rsidR="000A6F4D" w:rsidRPr="009C2DE5">
        <w:rPr>
          <w:rFonts w:ascii="Arial" w:hAnsi="Arial" w:cs="Arial"/>
          <w:bCs/>
          <w:sz w:val="24"/>
          <w:szCs w:val="24"/>
        </w:rPr>
        <w:t xml:space="preserve">. </w:t>
      </w:r>
      <w:r w:rsidR="000A6F4D" w:rsidRPr="009C2DE5">
        <w:rPr>
          <w:rFonts w:ascii="Arial" w:hAnsi="Arial" w:cs="Arial"/>
          <w:sz w:val="24"/>
          <w:szCs w:val="24"/>
        </w:rPr>
        <w:t xml:space="preserve">The </w:t>
      </w:r>
      <w:r w:rsidRPr="009C2DE5">
        <w:rPr>
          <w:rFonts w:ascii="Arial" w:hAnsi="Arial" w:cs="Arial"/>
          <w:sz w:val="24"/>
          <w:szCs w:val="24"/>
        </w:rPr>
        <w:t xml:space="preserve">Court </w:t>
      </w:r>
      <w:r w:rsidR="000A6F4D" w:rsidRPr="009C2DE5">
        <w:rPr>
          <w:rFonts w:ascii="Arial" w:hAnsi="Arial" w:cs="Arial"/>
          <w:sz w:val="24"/>
          <w:szCs w:val="24"/>
        </w:rPr>
        <w:t xml:space="preserve">disposed of </w:t>
      </w:r>
      <w:r w:rsidRPr="009C2DE5">
        <w:rPr>
          <w:rFonts w:ascii="Arial" w:hAnsi="Arial" w:cs="Arial"/>
          <w:sz w:val="24"/>
          <w:szCs w:val="24"/>
        </w:rPr>
        <w:t xml:space="preserve">the matter </w:t>
      </w:r>
      <w:r w:rsidR="000A6F4D" w:rsidRPr="009C2DE5">
        <w:rPr>
          <w:rFonts w:ascii="Arial" w:hAnsi="Arial" w:cs="Arial"/>
          <w:sz w:val="24"/>
          <w:szCs w:val="24"/>
        </w:rPr>
        <w:t>on September 23, 2014 with liberty to the petitioners to approac</w:t>
      </w:r>
      <w:r w:rsidR="00D77EA2" w:rsidRPr="009C2DE5">
        <w:rPr>
          <w:rFonts w:ascii="Arial" w:hAnsi="Arial" w:cs="Arial"/>
          <w:sz w:val="24"/>
          <w:szCs w:val="24"/>
        </w:rPr>
        <w:t>h the Court in case the respondent a</w:t>
      </w:r>
      <w:r w:rsidR="000A6F4D" w:rsidRPr="009C2DE5">
        <w:rPr>
          <w:rFonts w:ascii="Arial" w:hAnsi="Arial" w:cs="Arial"/>
          <w:sz w:val="24"/>
          <w:szCs w:val="24"/>
        </w:rPr>
        <w:t xml:space="preserve">uthorities </w:t>
      </w:r>
      <w:r w:rsidR="00D77EA2" w:rsidRPr="009C2DE5">
        <w:rPr>
          <w:rFonts w:ascii="Arial" w:hAnsi="Arial" w:cs="Arial"/>
          <w:sz w:val="24"/>
          <w:szCs w:val="24"/>
        </w:rPr>
        <w:t xml:space="preserve">were found to be in contempt </w:t>
      </w:r>
      <w:r w:rsidR="000A6F4D" w:rsidRPr="009C2DE5">
        <w:rPr>
          <w:rFonts w:ascii="Arial" w:hAnsi="Arial" w:cs="Arial"/>
          <w:sz w:val="24"/>
          <w:szCs w:val="24"/>
        </w:rPr>
        <w:t xml:space="preserve">of the directions given in the </w:t>
      </w:r>
      <w:r w:rsidRPr="009C2DE5">
        <w:rPr>
          <w:rFonts w:ascii="Arial" w:hAnsi="Arial" w:cs="Arial"/>
          <w:sz w:val="24"/>
          <w:szCs w:val="24"/>
        </w:rPr>
        <w:t>order</w:t>
      </w:r>
      <w:r w:rsidR="000A6F4D" w:rsidRPr="009C2DE5">
        <w:rPr>
          <w:rFonts w:ascii="Arial" w:hAnsi="Arial" w:cs="Arial"/>
          <w:sz w:val="24"/>
          <w:szCs w:val="24"/>
        </w:rPr>
        <w:t xml:space="preserve"> of 2007. </w:t>
      </w:r>
    </w:p>
    <w:p w:rsidR="000A6F4D" w:rsidRPr="009C2DE5" w:rsidRDefault="000A6F4D" w:rsidP="009C2DE5">
      <w:pPr>
        <w:pStyle w:val="NoSpacing"/>
        <w:spacing w:line="276" w:lineRule="auto"/>
        <w:jc w:val="both"/>
        <w:rPr>
          <w:rFonts w:ascii="Arial" w:hAnsi="Arial" w:cs="Arial"/>
          <w:sz w:val="24"/>
          <w:szCs w:val="24"/>
        </w:rPr>
      </w:pPr>
    </w:p>
    <w:p w:rsidR="000A6F4D" w:rsidRPr="009C2DE5" w:rsidRDefault="000A6F4D" w:rsidP="009C2DE5">
      <w:pPr>
        <w:pStyle w:val="NoSpacing"/>
        <w:spacing w:line="276" w:lineRule="auto"/>
        <w:jc w:val="both"/>
        <w:rPr>
          <w:rFonts w:ascii="Arial" w:hAnsi="Arial" w:cs="Arial"/>
          <w:b/>
          <w:sz w:val="24"/>
          <w:szCs w:val="24"/>
        </w:rPr>
      </w:pPr>
      <w:r w:rsidRPr="009C2DE5">
        <w:rPr>
          <w:rFonts w:ascii="Arial" w:hAnsi="Arial" w:cs="Arial"/>
          <w:b/>
          <w:sz w:val="24"/>
          <w:szCs w:val="24"/>
        </w:rPr>
        <w:lastRenderedPageBreak/>
        <w:t>Orissa High Court:</w:t>
      </w:r>
    </w:p>
    <w:p w:rsidR="000A6F4D" w:rsidRPr="009C2DE5" w:rsidRDefault="000A6F4D" w:rsidP="009C2DE5">
      <w:pPr>
        <w:pStyle w:val="NormalWeb"/>
        <w:spacing w:line="276" w:lineRule="auto"/>
        <w:jc w:val="both"/>
        <w:rPr>
          <w:rFonts w:ascii="Arial" w:hAnsi="Arial" w:cs="Arial"/>
        </w:rPr>
      </w:pPr>
      <w:r w:rsidRPr="009C2DE5">
        <w:rPr>
          <w:rFonts w:ascii="Arial" w:hAnsi="Arial" w:cs="Arial"/>
          <w:b/>
          <w:bCs/>
          <w:iCs/>
        </w:rPr>
        <w:t>WP (C)</w:t>
      </w:r>
      <w:r w:rsidR="00D77EA2" w:rsidRPr="009C2DE5">
        <w:rPr>
          <w:rFonts w:ascii="Arial" w:hAnsi="Arial" w:cs="Arial"/>
          <w:b/>
          <w:bCs/>
          <w:iCs/>
        </w:rPr>
        <w:t xml:space="preserve"> </w:t>
      </w:r>
      <w:r w:rsidRPr="009C2DE5">
        <w:rPr>
          <w:rFonts w:ascii="Arial" w:hAnsi="Arial" w:cs="Arial"/>
          <w:b/>
          <w:bCs/>
          <w:iCs/>
        </w:rPr>
        <w:t>9095/2014: Discretionary allotment of plots to VIPs in Odisha:</w:t>
      </w:r>
      <w:r w:rsidR="00FF33AC" w:rsidRPr="009C2DE5">
        <w:rPr>
          <w:rFonts w:ascii="Arial" w:hAnsi="Arial" w:cs="Arial"/>
          <w:b/>
          <w:bCs/>
          <w:i/>
          <w:iCs/>
        </w:rPr>
        <w:t xml:space="preserve"> </w:t>
      </w:r>
      <w:r w:rsidR="00D77EA2" w:rsidRPr="009C2DE5">
        <w:rPr>
          <w:rFonts w:ascii="Arial" w:hAnsi="Arial" w:cs="Arial"/>
        </w:rPr>
        <w:t xml:space="preserve"> </w:t>
      </w:r>
      <w:r w:rsidR="0064691C" w:rsidRPr="009C2DE5">
        <w:rPr>
          <w:rFonts w:ascii="Arial" w:hAnsi="Arial" w:cs="Arial"/>
        </w:rPr>
        <w:t xml:space="preserve">Following </w:t>
      </w:r>
      <w:r w:rsidR="00D77EA2" w:rsidRPr="009C2DE5">
        <w:rPr>
          <w:rFonts w:ascii="Arial" w:hAnsi="Arial" w:cs="Arial"/>
        </w:rPr>
        <w:t>the dismissal of WP (C) 1096/2013 by</w:t>
      </w:r>
      <w:r w:rsidRPr="009C2DE5">
        <w:rPr>
          <w:rFonts w:ascii="Arial" w:hAnsi="Arial" w:cs="Arial"/>
        </w:rPr>
        <w:t xml:space="preserve"> the Supreme Court </w:t>
      </w:r>
      <w:r w:rsidR="00D77EA2" w:rsidRPr="009C2DE5">
        <w:rPr>
          <w:rFonts w:ascii="Arial" w:hAnsi="Arial" w:cs="Arial"/>
        </w:rPr>
        <w:t>on February 21, 2014, Common Cause and</w:t>
      </w:r>
      <w:r w:rsidRPr="009C2DE5">
        <w:rPr>
          <w:rFonts w:ascii="Arial" w:hAnsi="Arial" w:cs="Arial"/>
        </w:rPr>
        <w:t xml:space="preserve"> Mrs. Jayanti Das </w:t>
      </w:r>
      <w:r w:rsidR="00D77EA2" w:rsidRPr="009C2DE5">
        <w:rPr>
          <w:rFonts w:ascii="Arial" w:hAnsi="Arial" w:cs="Arial"/>
        </w:rPr>
        <w:t xml:space="preserve">filed a PIL </w:t>
      </w:r>
      <w:r w:rsidRPr="009C2DE5">
        <w:rPr>
          <w:rFonts w:ascii="Arial" w:hAnsi="Arial" w:cs="Arial"/>
        </w:rPr>
        <w:t>in the Orissa High Court</w:t>
      </w:r>
      <w:r w:rsidR="00D77EA2" w:rsidRPr="009C2DE5">
        <w:rPr>
          <w:rFonts w:ascii="Arial" w:hAnsi="Arial" w:cs="Arial"/>
        </w:rPr>
        <w:t xml:space="preserve"> to challenge the abuse of discretionary quota in the</w:t>
      </w:r>
      <w:r w:rsidRPr="009C2DE5">
        <w:rPr>
          <w:rFonts w:ascii="Arial" w:hAnsi="Arial" w:cs="Arial"/>
        </w:rPr>
        <w:t xml:space="preserve"> </w:t>
      </w:r>
      <w:r w:rsidR="00D77EA2" w:rsidRPr="009C2DE5">
        <w:rPr>
          <w:rFonts w:ascii="Arial" w:hAnsi="Arial" w:cs="Arial"/>
        </w:rPr>
        <w:t>allotment of plots to persons of influence in Odisha. The PIL</w:t>
      </w:r>
      <w:r w:rsidRPr="009C2DE5">
        <w:rPr>
          <w:rFonts w:ascii="Arial" w:hAnsi="Arial" w:cs="Arial"/>
        </w:rPr>
        <w:t xml:space="preserve"> was listed before the Chief Justice in May 2014, but could not be taken up due to his elevation to the Supreme Court. Subsequently, the matter was listed on two occasions, but deleted each time at the last minute. Our counsel lodged a strong protest with the </w:t>
      </w:r>
      <w:r w:rsidR="00D77EA2" w:rsidRPr="009C2DE5">
        <w:rPr>
          <w:rFonts w:ascii="Arial" w:hAnsi="Arial" w:cs="Arial"/>
        </w:rPr>
        <w:t>registry</w:t>
      </w:r>
      <w:r w:rsidRPr="009C2DE5">
        <w:rPr>
          <w:rFonts w:ascii="Arial" w:hAnsi="Arial" w:cs="Arial"/>
        </w:rPr>
        <w:t xml:space="preserve"> against the inexplicable deletions from the cause list.</w:t>
      </w:r>
      <w:r w:rsidR="00D77EA2" w:rsidRPr="009C2DE5">
        <w:rPr>
          <w:rFonts w:ascii="Arial" w:hAnsi="Arial" w:cs="Arial"/>
        </w:rPr>
        <w:t xml:space="preserve"> </w:t>
      </w:r>
      <w:r w:rsidRPr="009C2DE5">
        <w:rPr>
          <w:rFonts w:ascii="Arial" w:hAnsi="Arial" w:cs="Arial"/>
        </w:rPr>
        <w:t xml:space="preserve">The matter was eventually taken up on September 8, 2014. Background information on the order passed by the Supreme Court in the original petition </w:t>
      </w:r>
      <w:r w:rsidR="008B56C2" w:rsidRPr="009C2DE5">
        <w:rPr>
          <w:rFonts w:ascii="Arial" w:hAnsi="Arial" w:cs="Arial"/>
        </w:rPr>
        <w:t>i</w:t>
      </w:r>
      <w:r w:rsidRPr="009C2DE5">
        <w:rPr>
          <w:rFonts w:ascii="Arial" w:hAnsi="Arial" w:cs="Arial"/>
        </w:rPr>
        <w:t xml:space="preserve">s </w:t>
      </w:r>
      <w:r w:rsidR="008B56C2" w:rsidRPr="009C2DE5">
        <w:rPr>
          <w:rFonts w:ascii="Arial" w:hAnsi="Arial" w:cs="Arial"/>
        </w:rPr>
        <w:t xml:space="preserve">required </w:t>
      </w:r>
      <w:r w:rsidRPr="009C2DE5">
        <w:rPr>
          <w:rFonts w:ascii="Arial" w:hAnsi="Arial" w:cs="Arial"/>
        </w:rPr>
        <w:t>to be submitted to the Court after the Pooja vacation</w:t>
      </w:r>
      <w:r w:rsidR="00D77EA2" w:rsidRPr="009C2DE5">
        <w:rPr>
          <w:rFonts w:ascii="Arial" w:hAnsi="Arial" w:cs="Arial"/>
        </w:rPr>
        <w:t>.</w:t>
      </w:r>
    </w:p>
    <w:p w:rsidR="00FF33AC" w:rsidRPr="009C2DE5" w:rsidRDefault="00FF33AC" w:rsidP="009C2DE5">
      <w:pPr>
        <w:pStyle w:val="NoSpacing"/>
        <w:spacing w:line="276" w:lineRule="auto"/>
        <w:jc w:val="both"/>
        <w:rPr>
          <w:rFonts w:ascii="Arial" w:hAnsi="Arial" w:cs="Arial"/>
          <w:b/>
          <w:sz w:val="24"/>
          <w:szCs w:val="24"/>
        </w:rPr>
      </w:pPr>
      <w:r w:rsidRPr="009C2DE5">
        <w:rPr>
          <w:rFonts w:ascii="Arial" w:hAnsi="Arial" w:cs="Arial"/>
          <w:b/>
          <w:sz w:val="24"/>
          <w:szCs w:val="24"/>
        </w:rPr>
        <w:t xml:space="preserve">III. </w:t>
      </w:r>
      <w:r w:rsidR="000A6F4D" w:rsidRPr="009C2DE5">
        <w:rPr>
          <w:rFonts w:ascii="Arial" w:hAnsi="Arial" w:cs="Arial"/>
          <w:b/>
          <w:sz w:val="24"/>
          <w:szCs w:val="24"/>
        </w:rPr>
        <w:t>Miscellaneous</w:t>
      </w:r>
    </w:p>
    <w:p w:rsidR="00FF33AC" w:rsidRPr="009C2DE5" w:rsidRDefault="00FF33AC" w:rsidP="009C2DE5">
      <w:pPr>
        <w:pStyle w:val="NoSpacing"/>
        <w:spacing w:line="276" w:lineRule="auto"/>
        <w:jc w:val="both"/>
        <w:rPr>
          <w:rFonts w:ascii="Arial" w:hAnsi="Arial" w:cs="Arial"/>
          <w:b/>
          <w:sz w:val="24"/>
          <w:szCs w:val="24"/>
        </w:rPr>
      </w:pPr>
    </w:p>
    <w:p w:rsidR="00340556" w:rsidRPr="009C2DE5" w:rsidRDefault="00FF33AC" w:rsidP="009C2DE5">
      <w:pPr>
        <w:pStyle w:val="NoSpacing"/>
        <w:spacing w:line="276" w:lineRule="auto"/>
        <w:jc w:val="both"/>
        <w:rPr>
          <w:rFonts w:ascii="Arial" w:hAnsi="Arial" w:cs="Arial"/>
          <w:b/>
          <w:sz w:val="24"/>
          <w:szCs w:val="24"/>
        </w:rPr>
      </w:pPr>
      <w:r w:rsidRPr="009C2DE5">
        <w:rPr>
          <w:rFonts w:ascii="Arial" w:hAnsi="Arial" w:cs="Arial"/>
          <w:sz w:val="24"/>
          <w:szCs w:val="24"/>
        </w:rPr>
        <w:t>The Governing Council met four times during the year 2013-2014 and extended full support and guidance to the Director and his team. The Annual General Meeting of the Society was held on March 1, 2014. The members reviewed the developments since the last general body meeting and appreciated the various initiatives taken by the Society.</w:t>
      </w:r>
      <w:r w:rsidR="00340556" w:rsidRPr="009C2DE5">
        <w:rPr>
          <w:rFonts w:ascii="Arial" w:hAnsi="Arial" w:cs="Arial"/>
          <w:b/>
          <w:sz w:val="24"/>
          <w:szCs w:val="24"/>
        </w:rPr>
        <w:tab/>
      </w:r>
    </w:p>
    <w:p w:rsidR="009536BE" w:rsidRPr="009C2DE5" w:rsidRDefault="009536BE" w:rsidP="009C2DE5">
      <w:pPr>
        <w:pStyle w:val="NormalWeb"/>
        <w:spacing w:line="276" w:lineRule="auto"/>
        <w:jc w:val="both"/>
        <w:rPr>
          <w:rFonts w:ascii="Arial" w:hAnsi="Arial" w:cs="Arial"/>
        </w:rPr>
      </w:pPr>
      <w:r w:rsidRPr="009C2DE5">
        <w:rPr>
          <w:rStyle w:val="Strong"/>
          <w:rFonts w:ascii="Arial" w:hAnsi="Arial" w:cs="Arial"/>
        </w:rPr>
        <w:t>Implementation of the Visakha guidelines</w:t>
      </w:r>
    </w:p>
    <w:p w:rsidR="000A6F4D" w:rsidRPr="009C2DE5" w:rsidRDefault="009536BE" w:rsidP="009C2DE5">
      <w:pPr>
        <w:pStyle w:val="NormalWeb"/>
        <w:spacing w:line="276" w:lineRule="auto"/>
        <w:jc w:val="both"/>
        <w:rPr>
          <w:rFonts w:ascii="Arial" w:hAnsi="Arial" w:cs="Arial"/>
          <w:color w:val="222222"/>
        </w:rPr>
      </w:pPr>
      <w:r w:rsidRPr="009C2DE5">
        <w:rPr>
          <w:rFonts w:ascii="Arial" w:hAnsi="Arial" w:cs="Arial"/>
          <w:color w:val="222222"/>
        </w:rPr>
        <w:t xml:space="preserve">In compliance of the provisions of the Sexual Harassment of Women at </w:t>
      </w:r>
      <w:r w:rsidR="008B56C2" w:rsidRPr="009C2DE5">
        <w:rPr>
          <w:rFonts w:ascii="Arial" w:hAnsi="Arial" w:cs="Arial"/>
          <w:color w:val="222222"/>
        </w:rPr>
        <w:t>W</w:t>
      </w:r>
      <w:r w:rsidRPr="009C2DE5">
        <w:rPr>
          <w:rFonts w:ascii="Arial" w:hAnsi="Arial" w:cs="Arial"/>
          <w:color w:val="222222"/>
        </w:rPr>
        <w:t>orkplace (Prevention, Prohibition and Redressal) Act, 2013, which was notified on December 9, 2013, a complaints committee has been constituted to address any complaints of sexual harassment that may arise at Common Cause.</w:t>
      </w:r>
    </w:p>
    <w:p w:rsidR="00F4692D" w:rsidRPr="009C2DE5" w:rsidRDefault="00F4692D" w:rsidP="009C2DE5">
      <w:pPr>
        <w:pStyle w:val="NormalWeb"/>
        <w:spacing w:line="276" w:lineRule="auto"/>
        <w:jc w:val="both"/>
        <w:rPr>
          <w:rFonts w:ascii="Arial" w:hAnsi="Arial" w:cs="Arial"/>
          <w:color w:val="222222"/>
        </w:rPr>
      </w:pPr>
      <w:r w:rsidRPr="009C2DE5">
        <w:rPr>
          <w:rFonts w:ascii="Arial" w:hAnsi="Arial" w:cs="Arial"/>
          <w:b/>
          <w:color w:val="222222"/>
        </w:rPr>
        <w:t>Financial assistance to Centre for Environment &amp; Food Security</w:t>
      </w:r>
    </w:p>
    <w:p w:rsidR="00425FDA" w:rsidRPr="009C2DE5" w:rsidRDefault="00F4692D" w:rsidP="009C2DE5">
      <w:pPr>
        <w:pStyle w:val="NormalWeb"/>
        <w:spacing w:line="276" w:lineRule="auto"/>
        <w:jc w:val="both"/>
        <w:rPr>
          <w:rFonts w:ascii="Arial" w:hAnsi="Arial" w:cs="Arial"/>
          <w:color w:val="222222"/>
        </w:rPr>
      </w:pPr>
      <w:r w:rsidRPr="009C2DE5">
        <w:rPr>
          <w:rFonts w:ascii="Arial" w:hAnsi="Arial" w:cs="Arial"/>
          <w:color w:val="222222"/>
        </w:rPr>
        <w:t xml:space="preserve">The Society extended financial support to </w:t>
      </w:r>
      <w:r w:rsidR="00B81E98" w:rsidRPr="009C2DE5">
        <w:rPr>
          <w:rFonts w:ascii="Arial" w:hAnsi="Arial" w:cs="Arial"/>
          <w:color w:val="222222"/>
        </w:rPr>
        <w:t xml:space="preserve">Centre for Environment &amp; Food Security </w:t>
      </w:r>
      <w:r w:rsidR="00491FD3" w:rsidRPr="009C2DE5">
        <w:rPr>
          <w:rFonts w:ascii="Arial" w:hAnsi="Arial" w:cs="Arial"/>
          <w:color w:val="222222"/>
        </w:rPr>
        <w:t>over</w:t>
      </w:r>
      <w:r w:rsidR="00B81E98" w:rsidRPr="009C2DE5">
        <w:rPr>
          <w:rFonts w:ascii="Arial" w:hAnsi="Arial" w:cs="Arial"/>
          <w:color w:val="222222"/>
        </w:rPr>
        <w:t xml:space="preserve"> the calendar year 2013. This assistance enabled the Centre to bridge a critical funding gap and pursue its </w:t>
      </w:r>
      <w:r w:rsidR="00587BD9" w:rsidRPr="009C2DE5">
        <w:rPr>
          <w:rFonts w:ascii="Arial" w:hAnsi="Arial" w:cs="Arial"/>
          <w:color w:val="222222"/>
        </w:rPr>
        <w:t>PIL</w:t>
      </w:r>
      <w:r w:rsidR="00B81E98" w:rsidRPr="009C2DE5">
        <w:rPr>
          <w:rFonts w:ascii="Arial" w:hAnsi="Arial" w:cs="Arial"/>
          <w:color w:val="222222"/>
        </w:rPr>
        <w:t xml:space="preserve"> on systemic reforms in the implementation of the </w:t>
      </w:r>
      <w:r w:rsidR="00587BD9" w:rsidRPr="009C2DE5">
        <w:rPr>
          <w:rFonts w:ascii="Arial" w:hAnsi="Arial" w:cs="Arial"/>
          <w:color w:val="222222"/>
        </w:rPr>
        <w:t>Employment Guarantee Act in the Supreme Court</w:t>
      </w:r>
      <w:r w:rsidR="00B81E98" w:rsidRPr="009C2DE5">
        <w:rPr>
          <w:rFonts w:ascii="Arial" w:hAnsi="Arial" w:cs="Arial"/>
          <w:color w:val="222222"/>
        </w:rPr>
        <w:t xml:space="preserve">. </w:t>
      </w:r>
    </w:p>
    <w:p w:rsidR="00FF33AC" w:rsidRPr="009C2DE5" w:rsidRDefault="00FF33AC" w:rsidP="009C2DE5">
      <w:pPr>
        <w:pStyle w:val="NoSpacing"/>
        <w:spacing w:line="276" w:lineRule="auto"/>
        <w:jc w:val="both"/>
        <w:rPr>
          <w:rFonts w:ascii="Arial" w:hAnsi="Arial" w:cs="Arial"/>
          <w:b/>
          <w:bCs/>
          <w:sz w:val="24"/>
          <w:szCs w:val="24"/>
        </w:rPr>
      </w:pPr>
      <w:r w:rsidRPr="009C2DE5">
        <w:rPr>
          <w:rFonts w:ascii="Arial" w:hAnsi="Arial" w:cs="Arial"/>
          <w:b/>
          <w:bCs/>
          <w:sz w:val="24"/>
          <w:szCs w:val="24"/>
        </w:rPr>
        <w:t>VI. Finance and Accounts</w:t>
      </w:r>
    </w:p>
    <w:p w:rsidR="00FF33AC" w:rsidRPr="009C2DE5" w:rsidRDefault="00FF33AC" w:rsidP="009C2DE5">
      <w:pPr>
        <w:pStyle w:val="NoSpacing"/>
        <w:spacing w:line="276" w:lineRule="auto"/>
        <w:jc w:val="both"/>
        <w:rPr>
          <w:rFonts w:ascii="Arial" w:hAnsi="Arial" w:cs="Arial"/>
          <w:sz w:val="24"/>
          <w:szCs w:val="24"/>
        </w:rPr>
      </w:pPr>
    </w:p>
    <w:p w:rsidR="00C33BB2" w:rsidRPr="009C2DE5" w:rsidRDefault="00FF33AC" w:rsidP="009C2DE5">
      <w:pPr>
        <w:jc w:val="both"/>
        <w:rPr>
          <w:rFonts w:ascii="Arial" w:hAnsi="Arial" w:cs="Arial"/>
          <w:sz w:val="24"/>
          <w:szCs w:val="24"/>
        </w:rPr>
      </w:pPr>
      <w:r w:rsidRPr="009C2DE5">
        <w:rPr>
          <w:rFonts w:ascii="Arial" w:hAnsi="Arial" w:cs="Arial"/>
          <w:sz w:val="24"/>
          <w:szCs w:val="24"/>
        </w:rPr>
        <w:t xml:space="preserve">The Audit Report on the Annual Accounts of Common Cause Society and Common Cause Trust for the year ending March 31, 2014 has been received. The Governing Council has accorded its approval to the documents on September </w:t>
      </w:r>
      <w:r w:rsidR="00227DDB" w:rsidRPr="009C2DE5">
        <w:rPr>
          <w:rFonts w:ascii="Arial" w:hAnsi="Arial" w:cs="Arial"/>
          <w:sz w:val="24"/>
          <w:szCs w:val="24"/>
        </w:rPr>
        <w:t>30</w:t>
      </w:r>
      <w:r w:rsidRPr="009C2DE5">
        <w:rPr>
          <w:rFonts w:ascii="Arial" w:hAnsi="Arial" w:cs="Arial"/>
          <w:sz w:val="24"/>
          <w:szCs w:val="24"/>
        </w:rPr>
        <w:t xml:space="preserve">, 2014. Briefly, </w:t>
      </w:r>
      <w:r w:rsidRPr="009C2DE5">
        <w:rPr>
          <w:rFonts w:ascii="Arial" w:eastAsia="Times New Roman" w:hAnsi="Arial" w:cs="Arial"/>
          <w:sz w:val="24"/>
          <w:szCs w:val="24"/>
        </w:rPr>
        <w:t xml:space="preserve">the expenditure during the year was Rs. 50.71 lakh against Rs. 52.78 lakh recorded </w:t>
      </w:r>
      <w:r w:rsidR="00227DDB" w:rsidRPr="009C2DE5">
        <w:rPr>
          <w:rFonts w:ascii="Arial" w:eastAsia="Times New Roman" w:hAnsi="Arial" w:cs="Arial"/>
          <w:sz w:val="24"/>
          <w:szCs w:val="24"/>
        </w:rPr>
        <w:t>in the previous</w:t>
      </w:r>
      <w:r w:rsidRPr="009C2DE5">
        <w:rPr>
          <w:rFonts w:ascii="Arial" w:eastAsia="Times New Roman" w:hAnsi="Arial" w:cs="Arial"/>
          <w:sz w:val="24"/>
          <w:szCs w:val="24"/>
        </w:rPr>
        <w:t xml:space="preserve"> year. The income during the year was Rs. 52.53 lakh compared to Rs. 58.97 lakh during 2012-13. Thus, there was a surplus of Rs. 1.82 lakh during the </w:t>
      </w:r>
      <w:r w:rsidRPr="009C2DE5">
        <w:rPr>
          <w:rFonts w:ascii="Arial" w:eastAsia="Times New Roman" w:hAnsi="Arial" w:cs="Arial"/>
          <w:sz w:val="24"/>
          <w:szCs w:val="24"/>
        </w:rPr>
        <w:lastRenderedPageBreak/>
        <w:t xml:space="preserve">year as against a surplus of Rs. 6.19 </w:t>
      </w:r>
      <w:r w:rsidR="00227DDB" w:rsidRPr="009C2DE5">
        <w:rPr>
          <w:rFonts w:ascii="Arial" w:eastAsia="Times New Roman" w:hAnsi="Arial" w:cs="Arial"/>
          <w:sz w:val="24"/>
          <w:szCs w:val="24"/>
        </w:rPr>
        <w:t xml:space="preserve">lakh in the </w:t>
      </w:r>
      <w:r w:rsidRPr="009C2DE5">
        <w:rPr>
          <w:rFonts w:ascii="Arial" w:eastAsia="Times New Roman" w:hAnsi="Arial" w:cs="Arial"/>
          <w:sz w:val="24"/>
          <w:szCs w:val="24"/>
        </w:rPr>
        <w:t xml:space="preserve">previous year. </w:t>
      </w:r>
      <w:r w:rsidRPr="009C2DE5">
        <w:rPr>
          <w:rFonts w:ascii="Arial" w:hAnsi="Arial" w:cs="Arial"/>
          <w:sz w:val="24"/>
          <w:szCs w:val="24"/>
        </w:rPr>
        <w:t>Overall, the financial results have been satisfactory.</w:t>
      </w:r>
    </w:p>
    <w:p w:rsidR="00C33BB2" w:rsidRPr="009C2DE5" w:rsidRDefault="00C33BB2" w:rsidP="00B81D4F">
      <w:pPr>
        <w:jc w:val="both"/>
        <w:rPr>
          <w:rFonts w:ascii="Arial" w:hAnsi="Arial" w:cs="Arial"/>
          <w:sz w:val="24"/>
          <w:szCs w:val="24"/>
        </w:rPr>
      </w:pPr>
    </w:p>
    <w:p w:rsidR="00425FDA" w:rsidRPr="009C2DE5" w:rsidRDefault="00C33BB2" w:rsidP="00B81D4F">
      <w:pPr>
        <w:jc w:val="both"/>
        <w:rPr>
          <w:rFonts w:ascii="Arial" w:hAnsi="Arial" w:cs="Arial"/>
          <w:sz w:val="24"/>
          <w:szCs w:val="24"/>
        </w:rPr>
      </w:pPr>
      <w:r w:rsidRPr="009C2DE5">
        <w:rPr>
          <w:rFonts w:ascii="Arial" w:hAnsi="Arial" w:cs="Arial"/>
          <w:sz w:val="24"/>
          <w:szCs w:val="24"/>
        </w:rPr>
        <w:t>***</w:t>
      </w:r>
    </w:p>
    <w:sectPr w:rsidR="00425FDA" w:rsidRPr="009C2DE5" w:rsidSect="008D54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AB5"/>
    <w:multiLevelType w:val="hybridMultilevel"/>
    <w:tmpl w:val="FD7650FC"/>
    <w:lvl w:ilvl="0" w:tplc="5C20992A">
      <w:start w:val="1"/>
      <w:numFmt w:val="lowerLetter"/>
      <w:lvlText w:val="%1."/>
      <w:lvlJc w:val="left"/>
      <w:pPr>
        <w:ind w:left="720" w:hanging="360"/>
      </w:pPr>
      <w:rPr>
        <w:rFonts w:ascii="Arial" w:hAnsi="Arial"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D2567D"/>
    <w:multiLevelType w:val="hybridMultilevel"/>
    <w:tmpl w:val="9F981274"/>
    <w:lvl w:ilvl="0" w:tplc="807C8EF4">
      <w:start w:val="1"/>
      <w:numFmt w:val="decimal"/>
      <w:lvlText w:val="%1."/>
      <w:lvlJc w:val="left"/>
      <w:pPr>
        <w:ind w:left="720" w:hanging="360"/>
      </w:pPr>
      <w:rPr>
        <w:rFonts w:eastAsiaTheme="majorEastAsia" w:cstheme="minorBid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B309BE"/>
    <w:multiLevelType w:val="hybridMultilevel"/>
    <w:tmpl w:val="88CA24DE"/>
    <w:lvl w:ilvl="0" w:tplc="2D160142">
      <w:start w:val="1"/>
      <w:numFmt w:val="lowerLetter"/>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C91489"/>
    <w:multiLevelType w:val="hybridMultilevel"/>
    <w:tmpl w:val="B49EC82E"/>
    <w:lvl w:ilvl="0" w:tplc="37180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44025F"/>
    <w:multiLevelType w:val="hybridMultilevel"/>
    <w:tmpl w:val="CAB661B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52292"/>
    <w:multiLevelType w:val="hybridMultilevel"/>
    <w:tmpl w:val="CCDA5EA0"/>
    <w:lvl w:ilvl="0" w:tplc="455089C4">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1A35"/>
    <w:rsid w:val="00013AAE"/>
    <w:rsid w:val="00021A35"/>
    <w:rsid w:val="00051241"/>
    <w:rsid w:val="00055FEF"/>
    <w:rsid w:val="00061037"/>
    <w:rsid w:val="000A6F4D"/>
    <w:rsid w:val="000F37BC"/>
    <w:rsid w:val="000F40D7"/>
    <w:rsid w:val="00111296"/>
    <w:rsid w:val="00124DDA"/>
    <w:rsid w:val="00144CD3"/>
    <w:rsid w:val="001748DE"/>
    <w:rsid w:val="001915EE"/>
    <w:rsid w:val="00227DDB"/>
    <w:rsid w:val="002D386E"/>
    <w:rsid w:val="00311919"/>
    <w:rsid w:val="00340556"/>
    <w:rsid w:val="00364242"/>
    <w:rsid w:val="0036783D"/>
    <w:rsid w:val="003C303D"/>
    <w:rsid w:val="00412B54"/>
    <w:rsid w:val="00417A27"/>
    <w:rsid w:val="00425FDA"/>
    <w:rsid w:val="0048022F"/>
    <w:rsid w:val="004852A4"/>
    <w:rsid w:val="00491FD3"/>
    <w:rsid w:val="004C036C"/>
    <w:rsid w:val="004C2314"/>
    <w:rsid w:val="0053123C"/>
    <w:rsid w:val="00587BD9"/>
    <w:rsid w:val="006457A9"/>
    <w:rsid w:val="0064691C"/>
    <w:rsid w:val="00696A28"/>
    <w:rsid w:val="007314C6"/>
    <w:rsid w:val="007406FC"/>
    <w:rsid w:val="007C5E35"/>
    <w:rsid w:val="00892DED"/>
    <w:rsid w:val="00896CA8"/>
    <w:rsid w:val="008B4341"/>
    <w:rsid w:val="008B56C2"/>
    <w:rsid w:val="008D544E"/>
    <w:rsid w:val="008F0A5F"/>
    <w:rsid w:val="0093097B"/>
    <w:rsid w:val="009536BE"/>
    <w:rsid w:val="009A05EF"/>
    <w:rsid w:val="009C2DE5"/>
    <w:rsid w:val="00A3094A"/>
    <w:rsid w:val="00A57922"/>
    <w:rsid w:val="00A77B1A"/>
    <w:rsid w:val="00B04D57"/>
    <w:rsid w:val="00B3367A"/>
    <w:rsid w:val="00B6710E"/>
    <w:rsid w:val="00B81D4F"/>
    <w:rsid w:val="00B81E98"/>
    <w:rsid w:val="00B83C1E"/>
    <w:rsid w:val="00BC1BD4"/>
    <w:rsid w:val="00C01972"/>
    <w:rsid w:val="00C112F5"/>
    <w:rsid w:val="00C14E1A"/>
    <w:rsid w:val="00C33BB2"/>
    <w:rsid w:val="00C71C76"/>
    <w:rsid w:val="00C8210B"/>
    <w:rsid w:val="00CA7B98"/>
    <w:rsid w:val="00D10B1D"/>
    <w:rsid w:val="00D26F42"/>
    <w:rsid w:val="00D77EA2"/>
    <w:rsid w:val="00D9174B"/>
    <w:rsid w:val="00DB524E"/>
    <w:rsid w:val="00E25859"/>
    <w:rsid w:val="00E3308E"/>
    <w:rsid w:val="00E55E63"/>
    <w:rsid w:val="00E564C9"/>
    <w:rsid w:val="00E76E8B"/>
    <w:rsid w:val="00E856BE"/>
    <w:rsid w:val="00F04AF2"/>
    <w:rsid w:val="00F4692D"/>
    <w:rsid w:val="00F9479A"/>
    <w:rsid w:val="00FB7D86"/>
    <w:rsid w:val="00FD135D"/>
    <w:rsid w:val="00FF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DA"/>
    <w:pPr>
      <w:ind w:left="720"/>
      <w:contextualSpacing/>
    </w:pPr>
    <w:rPr>
      <w:lang w:val="en-US" w:eastAsia="en-US"/>
    </w:rPr>
  </w:style>
  <w:style w:type="character" w:styleId="Hyperlink">
    <w:name w:val="Hyperlink"/>
    <w:basedOn w:val="DefaultParagraphFont"/>
    <w:uiPriority w:val="99"/>
    <w:rsid w:val="00425FDA"/>
    <w:rPr>
      <w:color w:val="0000FF"/>
      <w:u w:val="single"/>
    </w:rPr>
  </w:style>
  <w:style w:type="paragraph" w:styleId="NormalWeb">
    <w:name w:val="Normal (Web)"/>
    <w:basedOn w:val="Normal"/>
    <w:uiPriority w:val="99"/>
    <w:rsid w:val="00425F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8F0A5F"/>
    <w:pPr>
      <w:spacing w:after="0" w:line="240" w:lineRule="auto"/>
    </w:pPr>
    <w:rPr>
      <w:rFonts w:eastAsiaTheme="minorHAnsi"/>
      <w:lang w:val="en-US" w:eastAsia="en-US"/>
    </w:rPr>
  </w:style>
  <w:style w:type="character" w:styleId="Strong">
    <w:name w:val="Strong"/>
    <w:basedOn w:val="DefaultParagraphFont"/>
    <w:uiPriority w:val="22"/>
    <w:qFormat/>
    <w:rsid w:val="009536BE"/>
    <w:rPr>
      <w:b/>
      <w:bCs/>
    </w:rPr>
  </w:style>
  <w:style w:type="character" w:customStyle="1" w:styleId="style31">
    <w:name w:val="style31"/>
    <w:basedOn w:val="DefaultParagraphFont"/>
    <w:rsid w:val="00364242"/>
    <w:rPr>
      <w:rFonts w:ascii="Arial" w:hAnsi="Arial" w:cs="Arial" w:hint="default"/>
      <w:sz w:val="22"/>
      <w:szCs w:val="22"/>
    </w:rPr>
  </w:style>
  <w:style w:type="paragraph" w:styleId="HTMLPreformatted">
    <w:name w:val="HTML Preformatted"/>
    <w:basedOn w:val="Normal"/>
    <w:link w:val="HTMLPreformattedChar"/>
    <w:uiPriority w:val="99"/>
    <w:unhideWhenUsed/>
    <w:rsid w:val="0034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40556"/>
    <w:rPr>
      <w:rFonts w:ascii="Courier New" w:eastAsia="Times New Roman" w:hAnsi="Courier New" w:cs="Courier New"/>
      <w:sz w:val="20"/>
      <w:szCs w:val="20"/>
      <w:lang w:val="en-US" w:eastAsia="en-US"/>
    </w:rPr>
  </w:style>
  <w:style w:type="character" w:customStyle="1" w:styleId="il">
    <w:name w:val="il"/>
    <w:basedOn w:val="DefaultParagraphFont"/>
    <w:rsid w:val="00340556"/>
  </w:style>
  <w:style w:type="character" w:customStyle="1" w:styleId="apple-style-span">
    <w:name w:val="apple-style-span"/>
    <w:basedOn w:val="DefaultParagraphFont"/>
    <w:rsid w:val="000A6F4D"/>
  </w:style>
  <w:style w:type="character" w:styleId="Emphasis">
    <w:name w:val="Emphasis"/>
    <w:basedOn w:val="DefaultParagraphFont"/>
    <w:uiPriority w:val="20"/>
    <w:qFormat/>
    <w:rsid w:val="000A6F4D"/>
    <w:rPr>
      <w:i/>
      <w:iCs/>
    </w:rPr>
  </w:style>
  <w:style w:type="character" w:customStyle="1" w:styleId="apple-converted-space">
    <w:name w:val="apple-converted-space"/>
    <w:basedOn w:val="DefaultParagraphFont"/>
    <w:rsid w:val="000A6F4D"/>
  </w:style>
</w:styles>
</file>

<file path=word/webSettings.xml><?xml version="1.0" encoding="utf-8"?>
<w:webSettings xmlns:r="http://schemas.openxmlformats.org/officeDocument/2006/relationships" xmlns:w="http://schemas.openxmlformats.org/wordprocessingml/2006/main">
  <w:divs>
    <w:div w:id="597834951">
      <w:bodyDiv w:val="1"/>
      <w:marLeft w:val="0"/>
      <w:marRight w:val="0"/>
      <w:marTop w:val="0"/>
      <w:marBottom w:val="0"/>
      <w:divBdr>
        <w:top w:val="none" w:sz="0" w:space="0" w:color="auto"/>
        <w:left w:val="none" w:sz="0" w:space="0" w:color="auto"/>
        <w:bottom w:val="none" w:sz="0" w:space="0" w:color="auto"/>
        <w:right w:val="none" w:sz="0" w:space="0" w:color="auto"/>
      </w:divBdr>
      <w:divsChild>
        <w:div w:id="2005352463">
          <w:marLeft w:val="0"/>
          <w:marRight w:val="0"/>
          <w:marTop w:val="0"/>
          <w:marBottom w:val="0"/>
          <w:divBdr>
            <w:top w:val="none" w:sz="0" w:space="0" w:color="auto"/>
            <w:left w:val="none" w:sz="0" w:space="0" w:color="auto"/>
            <w:bottom w:val="none" w:sz="0" w:space="0" w:color="auto"/>
            <w:right w:val="none" w:sz="0" w:space="0" w:color="auto"/>
          </w:divBdr>
        </w:div>
      </w:divsChild>
    </w:div>
    <w:div w:id="1491167411">
      <w:bodyDiv w:val="1"/>
      <w:marLeft w:val="0"/>
      <w:marRight w:val="0"/>
      <w:marTop w:val="0"/>
      <w:marBottom w:val="0"/>
      <w:divBdr>
        <w:top w:val="none" w:sz="0" w:space="0" w:color="auto"/>
        <w:left w:val="none" w:sz="0" w:space="0" w:color="auto"/>
        <w:bottom w:val="none" w:sz="0" w:space="0" w:color="auto"/>
        <w:right w:val="none" w:sz="0" w:space="0" w:color="auto"/>
      </w:divBdr>
      <w:divsChild>
        <w:div w:id="199918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cause.in/Recent_PILs/privateradi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cause.in/Recent_PILs/KGBWrit.php" TargetMode="External"/><Relationship Id="rId12" Type="http://schemas.openxmlformats.org/officeDocument/2006/relationships/hyperlink" Target="http://commoncause.in/Recent_PILs/hc4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ause.in/whatsNew/SupplementaryProposition.docx" TargetMode="External"/><Relationship Id="rId11" Type="http://schemas.openxmlformats.org/officeDocument/2006/relationships/hyperlink" Target="http://commoncause.in/Recent_PILs/hc4.php" TargetMode="External"/><Relationship Id="rId5" Type="http://schemas.openxmlformats.org/officeDocument/2006/relationships/hyperlink" Target="http://commoncause.in/whatsNew/GenericProposaltoUnionMinisterforMines.docx" TargetMode="External"/><Relationship Id="rId10" Type="http://schemas.openxmlformats.org/officeDocument/2006/relationships/hyperlink" Target="http://commoncause.in/Recent_PILs/InterventionApplication.php" TargetMode="External"/><Relationship Id="rId4" Type="http://schemas.openxmlformats.org/officeDocument/2006/relationships/webSettings" Target="webSettings.xml"/><Relationship Id="rId9" Type="http://schemas.openxmlformats.org/officeDocument/2006/relationships/hyperlink" Target="http://www.commoncause.in/whatsNew/FMnewswritfinal0209201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3</cp:revision>
  <dcterms:created xsi:type="dcterms:W3CDTF">2014-10-08T07:49:00Z</dcterms:created>
  <dcterms:modified xsi:type="dcterms:W3CDTF">2014-10-08T11:13:00Z</dcterms:modified>
</cp:coreProperties>
</file>